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6B5A78"/>
          <w:sz w:val="15"/>
          <w:szCs w:val="15"/>
        </w:rPr>
        <w:t xml:space="preserve">LAUNCH CHECKLIST · 1 OF 3: DECISIONS</w:t>
      </w:r>
    </w:p>
    <w:p>
      <w:pPr>
        <w:pStyle w:val="Heading1"/>
      </w:pPr>
      <w:r>
        <w:t xml:space="preserve">Reiki business startup checklist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single" w:color="43364D" w:sz="18"/>
              <w:bottom w:val="none" w:color="FFFFFF" w:sz="0"/>
              <w:right w:val="none" w:color="FFFFFF" w:sz="0"/>
            </w:tcBorders>
            <w:shd w:fill="F1EDF4" w:color="auto" w:val="clear"/>
            <w:tcMar>
              <w:top w:type="dxa" w:w="120"/>
              <w:left w:type="dxa" w:w="20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b/>
                <w:bCs/>
                <w:color w:val="6B5A78"/>
                <w:sz w:val="15"/>
                <w:szCs w:val="15"/>
              </w:rPr>
              <w:t xml:space="preserve">START HERE</w:t>
            </w:r>
          </w:p>
          <w:p>
            <w:r>
              <w:rPr>
                <w:rFonts w:ascii="Georgia" w:cs="Georgia" w:eastAsia="Georgia" w:hAnsi="Georgia"/>
                <w:sz w:val="22"/>
                <w:szCs w:val="22"/>
              </w:rPr>
              <w:t xml:space="preserve">Start with the tasks that determine whether and how you can offer the service. Do not purchase a large software plan or permanent space before you know the workflow you need. Keep evidence of the checks that matter to your location and services.</w:t>
            </w:r>
          </w:p>
        </w:tc>
      </w:tr>
    </w:tbl>
    <w:p>
      <w:pPr>
        <w:spacing w:after="60"/>
      </w:pPr>
    </w:p>
    <w:p>
      <w:pPr>
        <w:pStyle w:val="Heading3"/>
      </w:pPr>
      <w:r>
        <w:t xml:space="preserve">Offer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125"/>
        <w:gridCol w:w="1008"/>
        <w:gridCol w:w="1210"/>
        <w:gridCol w:w="1008"/>
        <w:gridCol w:w="907"/>
        <w:gridCol w:w="1613"/>
        <w:gridCol w:w="1210"/>
      </w:tblGrid>
      <w:tr>
        <w:trPr>
          <w:cantSplit/>
          <w:tblHeader/>
        </w:trPr>
        <w:tc>
          <w:tcPr>
            <w:tcW w:type="dxa" w:w="3125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Task</w:t>
            </w:r>
          </w:p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Owner</w:t>
            </w:r>
          </w:p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Status*</w:t>
            </w:r>
          </w:p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Due date</w:t>
            </w:r>
          </w:p>
        </w:tc>
        <w:tc>
          <w:tcPr>
            <w:tcW w:type="dxa" w:w="907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Cost</w:t>
            </w:r>
          </w:p>
        </w:tc>
        <w:tc>
          <w:tcPr>
            <w:tcW w:type="dxa" w:w="1613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Evidence link / location</w:t>
            </w:r>
          </w:p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Note</w:t>
            </w:r>
          </w:p>
        </w:tc>
      </w:tr>
      <w:tr>
        <w:trPr>
          <w:cantSplit/>
          <w:trHeight w:val="680" w:hRule="atLeast"/>
        </w:trPr>
        <w:tc>
          <w:tcPr>
            <w:tcW w:type="dxa" w:w="3125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Write accurate service description</w:t>
            </w:r>
          </w:p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907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613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80" w:hRule="atLeast"/>
        </w:trPr>
        <w:tc>
          <w:tcPr>
            <w:tcW w:type="dxa" w:w="3125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Define adult audience, session boundaries, capacity, and location</w:t>
            </w:r>
          </w:p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907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613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</w:tbl>
    <w:p>
      <w:pPr>
        <w:spacing w:after="60"/>
      </w:pPr>
    </w:p>
    <w:p>
      <w:pPr>
        <w:pStyle w:val="Heading3"/>
      </w:pPr>
      <w:r>
        <w:t xml:space="preserve">Verification (with the appropriate sources)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125"/>
        <w:gridCol w:w="1008"/>
        <w:gridCol w:w="1210"/>
        <w:gridCol w:w="1008"/>
        <w:gridCol w:w="907"/>
        <w:gridCol w:w="1613"/>
        <w:gridCol w:w="1210"/>
      </w:tblGrid>
      <w:tr>
        <w:trPr>
          <w:cantSplit/>
          <w:tblHeader/>
        </w:trPr>
        <w:tc>
          <w:tcPr>
            <w:tcW w:type="dxa" w:w="3125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Task</w:t>
            </w:r>
          </w:p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Owner</w:t>
            </w:r>
          </w:p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Status*</w:t>
            </w:r>
          </w:p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Due date</w:t>
            </w:r>
          </w:p>
        </w:tc>
        <w:tc>
          <w:tcPr>
            <w:tcW w:type="dxa" w:w="907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Cost</w:t>
            </w:r>
          </w:p>
        </w:tc>
        <w:tc>
          <w:tcPr>
            <w:tcW w:type="dxa" w:w="1613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Evidence link / location</w:t>
            </w:r>
          </w:p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Note</w:t>
            </w:r>
          </w:p>
        </w:tc>
      </w:tr>
      <w:tr>
        <w:trPr>
          <w:cantSplit/>
          <w:trHeight w:val="680" w:hRule="atLeast"/>
        </w:trPr>
        <w:tc>
          <w:tcPr>
            <w:tcW w:type="dxa" w:w="3125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Check business name</w:t>
            </w:r>
          </w:p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907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613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80" w:hRule="atLeast"/>
        </w:trPr>
        <w:tc>
          <w:tcPr>
            <w:tcW w:type="dxa" w:w="3125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Check registration/tax needs</w:t>
            </w:r>
          </w:p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907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613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80" w:hRule="atLeast"/>
        </w:trPr>
        <w:tc>
          <w:tcPr>
            <w:tcW w:type="dxa" w:w="3125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Check local permissions and service restrictions</w:t>
            </w:r>
          </w:p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907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613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80" w:hRule="atLeast"/>
        </w:trPr>
        <w:tc>
          <w:tcPr>
            <w:tcW w:type="dxa" w:w="3125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Check insurance coverage</w:t>
            </w:r>
          </w:p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907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613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80" w:hRule="atLeast"/>
        </w:trPr>
        <w:tc>
          <w:tcPr>
            <w:tcW w:type="dxa" w:w="3125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Check privacy requirements</w:t>
            </w:r>
          </w:p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907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613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</w:tbl>
    <w:p>
      <w:pPr>
        <w:spacing w:after="60"/>
      </w:pPr>
    </w:p>
    <w:p>
      <w:pPr>
        <w:sectPr>
          <w:headerReference w:type="default" r:id="rId6"/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  <w:r>
        <w:rPr>
          <w:color w:val="5A5160"/>
          <w:sz w:val="16"/>
          <w:szCs w:val="16"/>
        </w:rPr>
        <w:t xml:space="preserve">*Status: not started, in progress, done or blocked. A checked task means it has been completed, not that a generic checklist has made your practice compliant.</w:t>
      </w:r>
    </w:p>
    <w:p>
      <w:pPr>
        <w:pStyle w:val="Heading2"/>
      </w:pPr>
      <w:r>
        <w:t xml:space="preserve">Setup</w:t>
      </w:r>
    </w:p>
    <w:p>
      <w:pPr>
        <w:pStyle w:val="Heading3"/>
      </w:pPr>
      <w:r>
        <w:t xml:space="preserve">Money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125"/>
        <w:gridCol w:w="1008"/>
        <w:gridCol w:w="1210"/>
        <w:gridCol w:w="1008"/>
        <w:gridCol w:w="907"/>
        <w:gridCol w:w="1613"/>
        <w:gridCol w:w="1210"/>
      </w:tblGrid>
      <w:tr>
        <w:trPr>
          <w:cantSplit/>
          <w:tblHeader/>
        </w:trPr>
        <w:tc>
          <w:tcPr>
            <w:tcW w:type="dxa" w:w="3125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Task</w:t>
            </w:r>
          </w:p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Owner</w:t>
            </w:r>
          </w:p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Status*</w:t>
            </w:r>
          </w:p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Due date</w:t>
            </w:r>
          </w:p>
        </w:tc>
        <w:tc>
          <w:tcPr>
            <w:tcW w:type="dxa" w:w="907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Cost</w:t>
            </w:r>
          </w:p>
        </w:tc>
        <w:tc>
          <w:tcPr>
            <w:tcW w:type="dxa" w:w="1613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Evidence link / location</w:t>
            </w:r>
          </w:p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Note</w:t>
            </w:r>
          </w:p>
        </w:tc>
      </w:tr>
      <w:tr>
        <w:trPr>
          <w:cantSplit/>
          <w:trHeight w:val="680" w:hRule="atLeast"/>
        </w:trPr>
        <w:tc>
          <w:tcPr>
            <w:tcW w:type="dxa" w:w="3125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Create startup budget and cash reserve</w:t>
            </w:r>
          </w:p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907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613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80" w:hRule="atLeast"/>
        </w:trPr>
        <w:tc>
          <w:tcPr>
            <w:tcW w:type="dxa" w:w="3125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Choose price assumptions</w:t>
            </w:r>
          </w:p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907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613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80" w:hRule="atLeast"/>
        </w:trPr>
        <w:tc>
          <w:tcPr>
            <w:tcW w:type="dxa" w:w="3125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Separate business records</w:t>
            </w:r>
          </w:p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907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613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80" w:hRule="atLeast"/>
        </w:trPr>
        <w:tc>
          <w:tcPr>
            <w:tcW w:type="dxa" w:w="3125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Verify payment process</w:t>
            </w:r>
          </w:p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907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613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</w:tbl>
    <w:p>
      <w:pPr>
        <w:spacing w:after="60"/>
      </w:pPr>
    </w:p>
    <w:p>
      <w:pPr>
        <w:pStyle w:val="Heading3"/>
      </w:pPr>
      <w:r>
        <w:t xml:space="preserve">Workflow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125"/>
        <w:gridCol w:w="1008"/>
        <w:gridCol w:w="1210"/>
        <w:gridCol w:w="1008"/>
        <w:gridCol w:w="907"/>
        <w:gridCol w:w="1613"/>
        <w:gridCol w:w="1210"/>
      </w:tblGrid>
      <w:tr>
        <w:trPr>
          <w:cantSplit/>
          <w:tblHeader/>
        </w:trPr>
        <w:tc>
          <w:tcPr>
            <w:tcW w:type="dxa" w:w="3125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Task</w:t>
            </w:r>
          </w:p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Owner</w:t>
            </w:r>
          </w:p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Status*</w:t>
            </w:r>
          </w:p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Due date</w:t>
            </w:r>
          </w:p>
        </w:tc>
        <w:tc>
          <w:tcPr>
            <w:tcW w:type="dxa" w:w="907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Cost</w:t>
            </w:r>
          </w:p>
        </w:tc>
        <w:tc>
          <w:tcPr>
            <w:tcW w:type="dxa" w:w="1613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Evidence link / location</w:t>
            </w:r>
          </w:p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Note</w:t>
            </w:r>
          </w:p>
        </w:tc>
      </w:tr>
      <w:tr>
        <w:trPr>
          <w:cantSplit/>
          <w:trHeight w:val="680" w:hRule="atLeast"/>
        </w:trPr>
        <w:tc>
          <w:tcPr>
            <w:tcW w:type="dxa" w:w="3125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Adapt F01/F02/F06/F12</w:t>
            </w:r>
          </w:p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907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613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80" w:hRule="atLeast"/>
        </w:trPr>
        <w:tc>
          <w:tcPr>
            <w:tcW w:type="dxa" w:w="3125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Choose storage</w:t>
            </w:r>
          </w:p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907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613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80" w:hRule="atLeast"/>
        </w:trPr>
        <w:tc>
          <w:tcPr>
            <w:tcW w:type="dxa" w:w="3125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Set booking and contact channels</w:t>
            </w:r>
          </w:p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907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613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80" w:hRule="atLeast"/>
        </w:trPr>
        <w:tc>
          <w:tcPr>
            <w:tcW w:type="dxa" w:w="3125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Prepare service menu</w:t>
            </w:r>
          </w:p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907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613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</w:tbl>
    <w:p>
      <w:pPr>
        <w:spacing w:after="60"/>
      </w:pPr>
    </w:p>
    <w:p>
      <w:pPr>
        <w:pStyle w:val="Heading3"/>
      </w:pPr>
      <w:r>
        <w:t xml:space="preserve">Website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125"/>
        <w:gridCol w:w="1008"/>
        <w:gridCol w:w="1210"/>
        <w:gridCol w:w="1008"/>
        <w:gridCol w:w="907"/>
        <w:gridCol w:w="1613"/>
        <w:gridCol w:w="1210"/>
      </w:tblGrid>
      <w:tr>
        <w:trPr>
          <w:cantSplit/>
          <w:tblHeader/>
        </w:trPr>
        <w:tc>
          <w:tcPr>
            <w:tcW w:type="dxa" w:w="3125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Task</w:t>
            </w:r>
          </w:p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Owner</w:t>
            </w:r>
          </w:p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Status*</w:t>
            </w:r>
          </w:p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Due date</w:t>
            </w:r>
          </w:p>
        </w:tc>
        <w:tc>
          <w:tcPr>
            <w:tcW w:type="dxa" w:w="907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Cost</w:t>
            </w:r>
          </w:p>
        </w:tc>
        <w:tc>
          <w:tcPr>
            <w:tcW w:type="dxa" w:w="1613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Evidence link / location</w:t>
            </w:r>
          </w:p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Note</w:t>
            </w:r>
          </w:p>
        </w:tc>
      </w:tr>
      <w:tr>
        <w:trPr>
          <w:cantSplit/>
          <w:trHeight w:val="680" w:hRule="atLeast"/>
        </w:trPr>
        <w:tc>
          <w:tcPr>
            <w:tcW w:type="dxa" w:w="3125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Publish accurate contact, services, price, access information, booking instructions, and policies</w:t>
            </w:r>
          </w:p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907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613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80" w:hRule="atLeast"/>
        </w:trPr>
        <w:tc>
          <w:tcPr>
            <w:tcW w:type="dxa" w:w="3125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Test mobile</w:t>
            </w:r>
          </w:p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907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613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</w:tbl>
    <w:p>
      <w:pPr>
        <w:spacing w:after="60"/>
      </w:pPr>
    </w:p>
    <w:p>
      <w:pPr>
        <w:sectPr>
          <w:headerReference w:type="default" r:id="rId8"/>
          <w:footerReference w:type="default" r:id="rId9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  <w:r>
        <w:rPr>
          <w:color w:val="5A5160"/>
          <w:sz w:val="16"/>
          <w:szCs w:val="16"/>
        </w:rPr>
        <w:t xml:space="preserve">*Status: not started, in progress, done or blocked. A checked task means it has been completed, not that a generic checklist has made your practice compliant.</w:t>
      </w:r>
    </w:p>
    <w:p>
      <w:pPr>
        <w:pStyle w:val="Heading2"/>
      </w:pPr>
      <w:r>
        <w:t xml:space="preserve">Rehearsal and launch</w:t>
      </w:r>
    </w:p>
    <w:p>
      <w:pPr>
        <w:pStyle w:val="Heading3"/>
      </w:pPr>
      <w:r>
        <w:t xml:space="preserve">Rehearsal (fictional client data only)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125"/>
        <w:gridCol w:w="1008"/>
        <w:gridCol w:w="1210"/>
        <w:gridCol w:w="1008"/>
        <w:gridCol w:w="907"/>
        <w:gridCol w:w="1613"/>
        <w:gridCol w:w="1210"/>
      </w:tblGrid>
      <w:tr>
        <w:trPr>
          <w:cantSplit/>
          <w:tblHeader/>
        </w:trPr>
        <w:tc>
          <w:tcPr>
            <w:tcW w:type="dxa" w:w="3125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Task</w:t>
            </w:r>
          </w:p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Owner</w:t>
            </w:r>
          </w:p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Status*</w:t>
            </w:r>
          </w:p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Due date</w:t>
            </w:r>
          </w:p>
        </w:tc>
        <w:tc>
          <w:tcPr>
            <w:tcW w:type="dxa" w:w="907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Cost</w:t>
            </w:r>
          </w:p>
        </w:tc>
        <w:tc>
          <w:tcPr>
            <w:tcW w:type="dxa" w:w="1613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Evidence link / location</w:t>
            </w:r>
          </w:p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Note</w:t>
            </w:r>
          </w:p>
        </w:tc>
      </w:tr>
      <w:tr>
        <w:trPr>
          <w:cantSplit/>
          <w:trHeight w:val="680" w:hRule="atLeast"/>
        </w:trPr>
        <w:tc>
          <w:tcPr>
            <w:tcW w:type="dxa" w:w="3125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Rehearse booking</w:t>
            </w:r>
          </w:p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907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613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80" w:hRule="atLeast"/>
        </w:trPr>
        <w:tc>
          <w:tcPr>
            <w:tcW w:type="dxa" w:w="3125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Rehearse payment</w:t>
            </w:r>
          </w:p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907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613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80" w:hRule="atLeast"/>
        </w:trPr>
        <w:tc>
          <w:tcPr>
            <w:tcW w:type="dxa" w:w="3125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Rehearse form delivery</w:t>
            </w:r>
          </w:p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907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613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80" w:hRule="atLeast"/>
        </w:trPr>
        <w:tc>
          <w:tcPr>
            <w:tcW w:type="dxa" w:w="3125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Rehearse rescheduling</w:t>
            </w:r>
          </w:p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907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613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80" w:hRule="atLeast"/>
        </w:trPr>
        <w:tc>
          <w:tcPr>
            <w:tcW w:type="dxa" w:w="3125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Rehearse receipt</w:t>
            </w:r>
          </w:p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907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613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</w:tbl>
    <w:p>
      <w:pPr>
        <w:spacing w:after="60"/>
      </w:pPr>
    </w:p>
    <w:p>
      <w:pPr>
        <w:pStyle w:val="Heading3"/>
      </w:pPr>
      <w:r>
        <w:t xml:space="preserve">Launch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125"/>
        <w:gridCol w:w="1008"/>
        <w:gridCol w:w="1210"/>
        <w:gridCol w:w="1008"/>
        <w:gridCol w:w="907"/>
        <w:gridCol w:w="1613"/>
        <w:gridCol w:w="1210"/>
      </w:tblGrid>
      <w:tr>
        <w:trPr>
          <w:cantSplit/>
          <w:tblHeader/>
        </w:trPr>
        <w:tc>
          <w:tcPr>
            <w:tcW w:type="dxa" w:w="3125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Task</w:t>
            </w:r>
          </w:p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Owner</w:t>
            </w:r>
          </w:p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Status*</w:t>
            </w:r>
          </w:p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Due date</w:t>
            </w:r>
          </w:p>
        </w:tc>
        <w:tc>
          <w:tcPr>
            <w:tcW w:type="dxa" w:w="907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Cost</w:t>
            </w:r>
          </w:p>
        </w:tc>
        <w:tc>
          <w:tcPr>
            <w:tcW w:type="dxa" w:w="1613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Evidence link / location</w:t>
            </w:r>
          </w:p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Note</w:t>
            </w:r>
          </w:p>
        </w:tc>
      </w:tr>
      <w:tr>
        <w:trPr>
          <w:cantSplit/>
          <w:trHeight w:val="680" w:hRule="atLeast"/>
        </w:trPr>
        <w:tc>
          <w:tcPr>
            <w:tcW w:type="dxa" w:w="3125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Confirm reviewer checks</w:t>
            </w:r>
          </w:p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907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613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80" w:hRule="atLeast"/>
        </w:trPr>
        <w:tc>
          <w:tcPr>
            <w:tcW w:type="dxa" w:w="3125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Fix blockers</w:t>
            </w:r>
          </w:p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907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613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80" w:hRule="atLeast"/>
        </w:trPr>
        <w:tc>
          <w:tcPr>
            <w:tcW w:type="dxa" w:w="3125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Set first operating review date</w:t>
            </w:r>
          </w:p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00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907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613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</w:tbl>
    <w:p>
      <w:pPr>
        <w:spacing w:after="60"/>
      </w:pPr>
    </w:p>
    <w:p>
      <w:pPr>
        <w:pStyle w:val="Heading2"/>
      </w:pPr>
      <w:r>
        <w:t xml:space="preserve">Customization checklist</w:t>
      </w:r>
    </w:p>
    <w:p>
      <w:pPr>
        <w:spacing w:after="30"/>
      </w:pPr>
      <w:sdt>
        <w:sdtPr>
          <w:alias w:val="Do not mark a task done merely because an application was submitted.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rPr>
          <w:sz w:val="18"/>
          <w:szCs w:val="18"/>
        </w:rPr>
        <w:t xml:space="preserve">Do not mark a task done merely because an application was submitted.</w:t>
      </w:r>
    </w:p>
    <w:p>
      <w:pPr>
        <w:spacing w:after="30"/>
      </w:pPr>
      <w:sdt>
        <w:sdtPr>
          <w:alias w:val="Record approval or the actual result.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rPr>
          <w:sz w:val="18"/>
          <w:szCs w:val="18"/>
        </w:rPr>
        <w:t xml:space="preserve">Record approval or the actual result.</w:t>
      </w:r>
    </w:p>
    <w:p>
      <w:pPr>
        <w:spacing w:after="30"/>
      </w:pPr>
      <w:sdt>
        <w:sdtPr>
          <w:alias w:val="A blocked legal/insurance issue remains blocked until resolved; it is not a reason to invent an answer.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rPr>
          <w:sz w:val="18"/>
          <w:szCs w:val="18"/>
        </w:rPr>
        <w:t xml:space="preserve">A blocked legal/insurance issue remains blocked until resolved; it is not a reason to invent an answer.</w:t>
      </w:r>
    </w:p>
    <w:p>
      <w:pPr>
        <w:spacing w:after="30"/>
      </w:pPr>
      <w:sdt>
        <w:sdtPr>
          <w:alias w:val="Use SBA resources as a starting navigation point, then use local authorities.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rPr>
          <w:sz w:val="18"/>
          <w:szCs w:val="18"/>
        </w:rPr>
        <w:t xml:space="preserve">Use SBA resources as a starting navigation point, then use local authorities.</w:t>
      </w:r>
    </w:p>
    <w:p>
      <w:pPr>
        <w:spacing w:after="30"/>
      </w:pPr>
      <w:sdt>
        <w:sdtPr>
          <w:alias w:val="Keep this worksheet with your business records; it contains no client information.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rPr>
          <w:sz w:val="18"/>
          <w:szCs w:val="18"/>
        </w:rPr>
        <w:t xml:space="preserve">Keep this worksheet with your business records; it contains no client information.</w:t>
      </w:r>
    </w:p>
    <w:p>
      <w:pPr>
        <w:spacing w:after="0" w:before="60"/>
      </w:pPr>
      <w:r>
        <w:rPr>
          <w:b/>
          <w:bCs/>
          <w:sz w:val="15"/>
          <w:szCs w:val="15"/>
        </w:rPr>
        <w:t xml:space="preserve">Resource license. </w:t>
      </w:r>
      <w:r>
        <w:rPr>
          <w:color w:val="5A5160"/>
          <w:sz w:val="15"/>
          <w:szCs w:val="15"/>
        </w:rPr>
        <w:t xml:space="preserve">You may use and adapt this file for one practitioner business: edit it, print it, and share adapted client-facing copies with your own clients. You may not resell, give away or publicly redistribute the blank template. Attribution is optional. Full license: holistichealer.net/license/</w:t>
      </w:r>
    </w:p>
    <w:sectPr>
      <w:headerReference w:type="default" r:id="rId10"/>
      <w:footerReference w:type="default" r:id="rId11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1DC" w:sz="4" w:space="4"/>
      </w:pBdr>
      <w:tabs>
        <w:tab w:val="right" w:pos="10080"/>
      </w:tabs>
    </w:pPr>
    <w:r>
      <w:rPr>
        <w:color w:val="5A5160"/>
        <w:sz w:val="14"/>
        <w:szCs w:val="14"/>
      </w:rPr>
      <w:t xml:space="preserve">HolisticHealer.net | F08 | version 1.0.0 | holistichealer.net/resources/reiki-business-startup-checklist/</w:t>
    </w:r>
    <w:r>
      <w:rPr>
        <w:color w:val="5A5160"/>
        <w:sz w:val="14"/>
        <w:szCs w:val="14"/>
      </w:rPr>
      <w:t xml:space="preserve">	Page </w:t>
    </w:r>
    <w:r>
      <w:rPr>
        <w:color w:val="5A5160"/>
        <w:sz w:val="14"/>
        <w:szCs w:val="14"/>
      </w:rPr>
      <w:fldChar w:fldCharType="begin"/>
    </w:r>
    <w:r>
      <w:rPr>
        <w:color w:val="5A5160"/>
        <w:sz w:val="14"/>
        <w:szCs w:val="14"/>
      </w:rPr>
      <w:instrText xml:space="preserve">PAGE</w:instrText>
    </w:r>
    <w:r>
      <w:rPr>
        <w:color w:val="5A5160"/>
        <w:sz w:val="14"/>
        <w:szCs w:val="14"/>
      </w:rPr>
      <w:fldChar w:fldCharType="separate"/>
    </w:r>
    <w:r>
      <w:rPr>
        <w:color w:val="5A5160"/>
        <w:sz w:val="14"/>
        <w:szCs w:val="14"/>
      </w:rPr>
      <w:fldChar w:fldCharType="end"/>
    </w:r>
    <w:r>
      <w:rPr>
        <w:color w:val="5A5160"/>
        <w:sz w:val="14"/>
        <w:szCs w:val="14"/>
      </w:rPr>
      <w:t xml:space="preserve"> of </w:t>
    </w:r>
    <w:r>
      <w:rPr>
        <w:color w:val="5A5160"/>
        <w:sz w:val="14"/>
        <w:szCs w:val="14"/>
      </w:rPr>
      <w:fldChar w:fldCharType="begin"/>
    </w:r>
    <w:r>
      <w:rPr>
        <w:color w:val="5A5160"/>
        <w:sz w:val="14"/>
        <w:szCs w:val="14"/>
      </w:rPr>
      <w:instrText xml:space="preserve">NUMPAGES</w:instrText>
    </w:r>
    <w:r>
      <w:rPr>
        <w:color w:val="5A5160"/>
        <w:sz w:val="14"/>
        <w:szCs w:val="14"/>
      </w:rPr>
      <w:fldChar w:fldCharType="separate"/>
    </w:r>
    <w:r>
      <w:rPr>
        <w:color w:val="5A5160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1DC" w:sz="4" w:space="4"/>
      </w:pBdr>
      <w:tabs>
        <w:tab w:val="right" w:pos="10080"/>
      </w:tabs>
    </w:pPr>
    <w:r>
      <w:rPr>
        <w:color w:val="5A5160"/>
        <w:sz w:val="14"/>
        <w:szCs w:val="14"/>
      </w:rPr>
      <w:t xml:space="preserve">HolisticHealer.net | F08 | version 1.0.0 | holistichealer.net/resources/reiki-business-startup-checklist/</w:t>
    </w:r>
    <w:r>
      <w:rPr>
        <w:color w:val="5A5160"/>
        <w:sz w:val="14"/>
        <w:szCs w:val="14"/>
      </w:rPr>
      <w:t xml:space="preserve">	Page </w:t>
    </w:r>
    <w:r>
      <w:rPr>
        <w:color w:val="5A5160"/>
        <w:sz w:val="14"/>
        <w:szCs w:val="14"/>
      </w:rPr>
      <w:fldChar w:fldCharType="begin"/>
    </w:r>
    <w:r>
      <w:rPr>
        <w:color w:val="5A5160"/>
        <w:sz w:val="14"/>
        <w:szCs w:val="14"/>
      </w:rPr>
      <w:instrText xml:space="preserve">PAGE</w:instrText>
    </w:r>
    <w:r>
      <w:rPr>
        <w:color w:val="5A5160"/>
        <w:sz w:val="14"/>
        <w:szCs w:val="14"/>
      </w:rPr>
      <w:fldChar w:fldCharType="separate"/>
    </w:r>
    <w:r>
      <w:rPr>
        <w:color w:val="5A5160"/>
        <w:sz w:val="14"/>
        <w:szCs w:val="14"/>
      </w:rPr>
      <w:fldChar w:fldCharType="end"/>
    </w:r>
    <w:r>
      <w:rPr>
        <w:color w:val="5A5160"/>
        <w:sz w:val="14"/>
        <w:szCs w:val="14"/>
      </w:rPr>
      <w:t xml:space="preserve"> of </w:t>
    </w:r>
    <w:r>
      <w:rPr>
        <w:color w:val="5A5160"/>
        <w:sz w:val="14"/>
        <w:szCs w:val="14"/>
      </w:rPr>
      <w:fldChar w:fldCharType="begin"/>
    </w:r>
    <w:r>
      <w:rPr>
        <w:color w:val="5A5160"/>
        <w:sz w:val="14"/>
        <w:szCs w:val="14"/>
      </w:rPr>
      <w:instrText xml:space="preserve">NUMPAGES</w:instrText>
    </w:r>
    <w:r>
      <w:rPr>
        <w:color w:val="5A5160"/>
        <w:sz w:val="14"/>
        <w:szCs w:val="14"/>
      </w:rPr>
      <w:fldChar w:fldCharType="separate"/>
    </w:r>
    <w:r>
      <w:rPr>
        <w:color w:val="5A5160"/>
        <w:sz w:val="14"/>
        <w:szCs w:val="14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1DC" w:sz="4" w:space="4"/>
      </w:pBdr>
      <w:tabs>
        <w:tab w:val="right" w:pos="10080"/>
      </w:tabs>
    </w:pPr>
    <w:r>
      <w:rPr>
        <w:color w:val="5A5160"/>
        <w:sz w:val="14"/>
        <w:szCs w:val="14"/>
      </w:rPr>
      <w:t xml:space="preserve">HolisticHealer.net | F08 | version 1.0.0 | holistichealer.net/resources/reiki-business-startup-checklist/</w:t>
    </w:r>
    <w:r>
      <w:rPr>
        <w:color w:val="5A5160"/>
        <w:sz w:val="14"/>
        <w:szCs w:val="14"/>
      </w:rPr>
      <w:t xml:space="preserve">	Page </w:t>
    </w:r>
    <w:r>
      <w:rPr>
        <w:color w:val="5A5160"/>
        <w:sz w:val="14"/>
        <w:szCs w:val="14"/>
      </w:rPr>
      <w:fldChar w:fldCharType="begin"/>
    </w:r>
    <w:r>
      <w:rPr>
        <w:color w:val="5A5160"/>
        <w:sz w:val="14"/>
        <w:szCs w:val="14"/>
      </w:rPr>
      <w:instrText xml:space="preserve">PAGE</w:instrText>
    </w:r>
    <w:r>
      <w:rPr>
        <w:color w:val="5A5160"/>
        <w:sz w:val="14"/>
        <w:szCs w:val="14"/>
      </w:rPr>
      <w:fldChar w:fldCharType="separate"/>
    </w:r>
    <w:r>
      <w:rPr>
        <w:color w:val="5A5160"/>
        <w:sz w:val="14"/>
        <w:szCs w:val="14"/>
      </w:rPr>
      <w:fldChar w:fldCharType="end"/>
    </w:r>
    <w:r>
      <w:rPr>
        <w:color w:val="5A5160"/>
        <w:sz w:val="14"/>
        <w:szCs w:val="14"/>
      </w:rPr>
      <w:t xml:space="preserve"> of </w:t>
    </w:r>
    <w:r>
      <w:rPr>
        <w:color w:val="5A5160"/>
        <w:sz w:val="14"/>
        <w:szCs w:val="14"/>
      </w:rPr>
      <w:fldChar w:fldCharType="begin"/>
    </w:r>
    <w:r>
      <w:rPr>
        <w:color w:val="5A5160"/>
        <w:sz w:val="14"/>
        <w:szCs w:val="14"/>
      </w:rPr>
      <w:instrText xml:space="preserve">NUMPAGES</w:instrText>
    </w:r>
    <w:r>
      <w:rPr>
        <w:color w:val="5A5160"/>
        <w:sz w:val="14"/>
        <w:szCs w:val="14"/>
      </w:rPr>
      <w:fldChar w:fldCharType="separate"/>
    </w:r>
    <w:r>
      <w:rPr>
        <w:color w:val="5A5160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8D1DC" w:sz="4" w:space="4"/>
      </w:pBdr>
      <w:tabs>
        <w:tab w:val="right" w:pos="10080"/>
      </w:tabs>
    </w:pPr>
    <w:r>
      <w:rPr>
        <w:sz w:val="17"/>
        <w:szCs w:val="17"/>
        <w:shd w:fill="E6DFEC" w:color="auto" w:val="clear"/>
      </w:rPr>
      <w:t xml:space="preserve">[Practice name]</w:t>
    </w:r>
    <w:r>
      <w:t xml:space="preserve">	</w:t>
    </w:r>
    <w:r>
      <w:rPr>
        <w:rFonts w:ascii="Georgia" w:cs="Georgia" w:eastAsia="Georgia" w:hAnsi="Georgia"/>
        <w:color w:val="43364D"/>
        <w:sz w:val="21"/>
        <w:szCs w:val="21"/>
      </w:rPr>
      <w:t xml:space="preserve">Reiki business startup checklist</w:t>
    </w:r>
    <w:r>
      <w:rPr>
        <w:color w:val="5A5160"/>
        <w:sz w:val="14"/>
        <w:szCs w:val="14"/>
      </w:rPr>
      <w:t xml:space="preserve">  F08 · Decisions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8D1DC" w:sz="4" w:space="4"/>
      </w:pBdr>
      <w:tabs>
        <w:tab w:val="right" w:pos="10080"/>
      </w:tabs>
    </w:pPr>
    <w:r>
      <w:rPr>
        <w:sz w:val="17"/>
        <w:szCs w:val="17"/>
        <w:shd w:fill="E6DFEC" w:color="auto" w:val="clear"/>
      </w:rPr>
      <w:t xml:space="preserve">[Practice name]</w:t>
    </w:r>
    <w:r>
      <w:t xml:space="preserve">	</w:t>
    </w:r>
    <w:r>
      <w:rPr>
        <w:rFonts w:ascii="Georgia" w:cs="Georgia" w:eastAsia="Georgia" w:hAnsi="Georgia"/>
        <w:color w:val="43364D"/>
        <w:sz w:val="21"/>
        <w:szCs w:val="21"/>
      </w:rPr>
      <w:t xml:space="preserve">Reiki business startup checklist</w:t>
    </w:r>
    <w:r>
      <w:rPr>
        <w:color w:val="5A5160"/>
        <w:sz w:val="14"/>
        <w:szCs w:val="14"/>
      </w:rPr>
      <w:t xml:space="preserve">  F08 · Setup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8D1DC" w:sz="4" w:space="4"/>
      </w:pBdr>
      <w:tabs>
        <w:tab w:val="right" w:pos="10080"/>
      </w:tabs>
    </w:pPr>
    <w:r>
      <w:rPr>
        <w:sz w:val="17"/>
        <w:szCs w:val="17"/>
        <w:shd w:fill="E6DFEC" w:color="auto" w:val="clear"/>
      </w:rPr>
      <w:t xml:space="preserve">[Practice name]</w:t>
    </w:r>
    <w:r>
      <w:t xml:space="preserve">	</w:t>
    </w:r>
    <w:r>
      <w:rPr>
        <w:rFonts w:ascii="Georgia" w:cs="Georgia" w:eastAsia="Georgia" w:hAnsi="Georgia"/>
        <w:color w:val="43364D"/>
        <w:sz w:val="21"/>
        <w:szCs w:val="21"/>
      </w:rPr>
      <w:t xml:space="preserve">Reiki business startup checklist</w:t>
    </w:r>
    <w:r>
      <w:rPr>
        <w:color w:val="5A5160"/>
        <w:sz w:val="14"/>
        <w:szCs w:val="14"/>
      </w:rPr>
      <w:t xml:space="preserve">  F08 · Rehearsal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8232D"/>
        <w:sz w:val="20"/>
        <w:szCs w:val="20"/>
        <w:lang w:val="en-US"/>
      </w:rPr>
    </w:rPrDefault>
    <w:pPrDefault>
      <w:pPr>
        <w:spacing w:after="100"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60" w:before="0"/>
    </w:pPr>
    <w:rPr>
      <w:rFonts w:ascii="Georgia" w:cs="Georgia" w:eastAsia="Georgia" w:hAnsi="Georgia"/>
      <w:color w:val="43364D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240"/>
    </w:pPr>
    <w:rPr>
      <w:rFonts w:ascii="Georgia" w:cs="Georgia" w:eastAsia="Georgia" w:hAnsi="Georgia"/>
      <w:color w:val="43364D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180"/>
    </w:pPr>
    <w:rPr>
      <w:rFonts w:ascii="Arial" w:cs="Arial" w:eastAsia="Arial" w:hAnsi="Arial"/>
      <w:b/>
      <w:bCs/>
      <w:color w:val="28232D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Relationship Id="rId9" Type="http://schemas.openxmlformats.org/officeDocument/2006/relationships/footer" Target="footer2.xml"/><Relationship Id="rId10" Type="http://schemas.openxmlformats.org/officeDocument/2006/relationships/header" Target="header3.xml"/><Relationship Id="rId11" Type="http://schemas.openxmlformats.org/officeDocument/2006/relationships/footer" Target="footer3.xml"/><Relationship Id="rId12" Type="http://schemas.openxmlformats.org/officeDocument/2006/relationships/theme" Target="theme/theme1.xm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Reiki business startup checklist (F08, version 1.0.0)</dc:title>
  <dc:subject>Turn your launch into specific tasks with owners, costs, and evidence. A checked box means the task has been completed, not that a generic checklist has made your practice compliant.</dc:subject>
  <dc:creator>HolisticHealer.net</dc:creator>
  <cp:keywords>startup checklist, launch, registration, insurance, checklist, reiki business</cp:keywords>
  <dc:description>Reiki business startup checklist: editable template from HolisticHealer.net. HolisticHealer.net | F08 | version 1.0.0 | holistichealer.net/resources/reiki-business-startup-checklist/</dc:description>
  <cp:lastModifiedBy>HolisticHealer.net</cp:lastModifiedBy>
  <cp:revision>1</cp:revision>
  <dcterms:created xsi:type="dcterms:W3CDTF">2026-10-23T00:00:00Z</dcterms:created>
  <dcterms:modified xsi:type="dcterms:W3CDTF">2026-10-23T00:00:00Z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