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6B5A78"/>
          <w:sz w:val="15"/>
          <w:szCs w:val="15"/>
        </w:rPr>
        <w:t xml:space="preserve">CLIENT MESSAGE · REMOTE, NONCLINICAL SESSION</w:t>
      </w:r>
    </w:p>
    <w:p>
      <w:pPr>
        <w:pStyle w:val="Heading1"/>
      </w:pPr>
      <w:r>
        <w:t xml:space="preserve">Your distance session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single" w:color="43364D" w:sz="18"/>
              <w:bottom w:val="none" w:color="FFFFFF" w:sz="0"/>
              <w:right w:val="none" w:color="FFFFFF" w:sz="0"/>
            </w:tcBorders>
            <w:shd w:fill="F1EDF4" w:color="auto" w:val="clear"/>
            <w:tcMar>
              <w:top w:type="dxa" w:w="120"/>
              <w:left w:type="dxa" w:w="200"/>
              <w:bottom w:type="dxa" w:w="120"/>
              <w:right w:type="dxa" w:w="160"/>
            </w:tcMar>
          </w:tcPr>
          <w:p>
            <w:r>
              <w:rPr>
                <w:rFonts w:ascii="Georgia" w:cs="Georgia" w:eastAsia="Georgia" w:hAnsi="Georgia"/>
                <w:sz w:val="22"/>
                <w:szCs w:val="22"/>
              </w:rPr>
              <w:t xml:space="preserve">Your session is scheduled for </w:t>
            </w:r>
            <w:r>
              <w:rPr>
                <w:rFonts w:ascii="Georgia" w:cs="Georgia" w:eastAsia="Georgia" w:hAnsi="Georgia"/>
                <w:sz w:val="22"/>
                <w:szCs w:val="22"/>
                <w:shd w:fill="E6DFEC" w:color="auto" w:val="clear"/>
              </w:rPr>
              <w:t xml:space="preserve">[date/time/time zone]</w:t>
            </w:r>
            <w:r>
              <w:rPr>
                <w:rFonts w:ascii="Georgia" w:cs="Georgia" w:eastAsia="Georgia" w:hAnsi="Georgia"/>
                <w:sz w:val="22"/>
                <w:szCs w:val="22"/>
              </w:rPr>
              <w:t xml:space="preserve"> and lasts </w:t>
            </w:r>
            <w:r>
              <w:rPr>
                <w:rFonts w:ascii="Georgia" w:cs="Georgia" w:eastAsia="Georgia" w:hAnsi="Georgia"/>
                <w:sz w:val="22"/>
                <w:szCs w:val="22"/>
                <w:shd w:fill="E6DFEC" w:color="auto" w:val="clear"/>
              </w:rPr>
              <w:t xml:space="preserve">[duration]</w:t>
            </w:r>
            <w:r>
              <w:rPr>
                <w:rFonts w:ascii="Georgia" w:cs="Georgia" w:eastAsia="Georgia" w:hAnsi="Georgia"/>
                <w:sz w:val="22"/>
                <w:szCs w:val="22"/>
              </w:rPr>
              <w:t xml:space="preserve">. Join using </w:t>
            </w:r>
            <w:r>
              <w:rPr>
                <w:rFonts w:ascii="Georgia" w:cs="Georgia" w:eastAsia="Georgia" w:hAnsi="Georgia"/>
                <w:sz w:val="22"/>
                <w:szCs w:val="22"/>
                <w:shd w:fill="E6DFEC" w:color="auto" w:val="clear"/>
              </w:rPr>
              <w:t xml:space="preserve">[private link]</w:t>
            </w:r>
            <w:r>
              <w:rPr>
                <w:rFonts w:ascii="Georgia" w:cs="Georgia" w:eastAsia="Georgia" w:hAnsi="Georgia"/>
                <w:sz w:val="22"/>
                <w:szCs w:val="22"/>
              </w:rPr>
              <w:t xml:space="preserve">. Please choose a setting that feels comfortable for you. Recording is not part of this session. If the connection fails, </w:t>
            </w:r>
            <w:r>
              <w:rPr>
                <w:rFonts w:ascii="Georgia" w:cs="Georgia" w:eastAsia="Georgia" w:hAnsi="Georgia"/>
                <w:sz w:val="22"/>
                <w:szCs w:val="22"/>
                <w:shd w:fill="E6DFEC" w:color="auto" w:val="clear"/>
              </w:rPr>
              <w:t xml:space="preserve">[reconnect instructions]</w:t>
            </w:r>
            <w:r>
              <w:rPr>
                <w:rFonts w:ascii="Georgia" w:cs="Georgia" w:eastAsia="Georgia" w:hAnsi="Georgia"/>
                <w:sz w:val="22"/>
                <w:szCs w:val="22"/>
              </w:rPr>
              <w:t xml:space="preserve">. You may pause or end the session at any time. Contact </w:t>
            </w:r>
            <w:r>
              <w:rPr>
                <w:rFonts w:ascii="Georgia" w:cs="Georgia" w:eastAsia="Georgia" w:hAnsi="Georgia"/>
                <w:sz w:val="22"/>
                <w:szCs w:val="22"/>
                <w:shd w:fill="E6DFEC" w:color="auto" w:val="clear"/>
              </w:rPr>
              <w:t xml:space="preserve">[practice contact]</w:t>
            </w:r>
            <w:r>
              <w:rPr>
                <w:rFonts w:ascii="Georgia" w:cs="Georgia" w:eastAsia="Georgia" w:hAnsi="Georgia"/>
                <w:sz w:val="22"/>
                <w:szCs w:val="22"/>
              </w:rPr>
              <w:t xml:space="preserve"> for booking questions.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Session details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27"/>
        <w:gridCol w:w="6653"/>
      </w:tblGrid>
      <w:tr>
        <w:trPr>
          <w:cantSplit/>
          <w:tblHeader/>
        </w:trPr>
        <w:tc>
          <w:tcPr>
            <w:tcW w:type="dxa" w:w="3427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Item</w:t>
            </w:r>
          </w:p>
        </w:tc>
        <w:tc>
          <w:tcPr>
            <w:tcW w:type="dxa" w:w="665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Details</w:t>
            </w:r>
          </w:p>
        </w:tc>
      </w:tr>
      <w:tr>
        <w:trPr>
          <w:cantSplit/>
          <w:trHeight w:val="600" w:hRule="atLeast"/>
        </w:trPr>
        <w:tc>
          <w:tcPr>
            <w:tcW w:type="dxa" w:w="3427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Date, time and time zone</w:t>
            </w:r>
          </w:p>
        </w:tc>
        <w:tc>
          <w:tcPr>
            <w:tcW w:type="dxa" w:w="665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8"/>
                <w:szCs w:val="18"/>
                <w:shd w:fill="E6DFEC" w:color="auto" w:val="clear"/>
              </w:rPr>
              <w:t xml:space="preserve">[date/time/time zone]</w:t>
            </w:r>
          </w:p>
        </w:tc>
      </w:tr>
      <w:tr>
        <w:trPr>
          <w:cantSplit/>
          <w:trHeight w:val="600" w:hRule="atLeast"/>
        </w:trPr>
        <w:tc>
          <w:tcPr>
            <w:tcW w:type="dxa" w:w="3427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Duration</w:t>
            </w:r>
          </w:p>
        </w:tc>
        <w:tc>
          <w:tcPr>
            <w:tcW w:type="dxa" w:w="665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8"/>
                <w:szCs w:val="18"/>
                <w:shd w:fill="E6DFEC" w:color="auto" w:val="clear"/>
              </w:rPr>
              <w:t xml:space="preserve">[duration]</w:t>
            </w:r>
          </w:p>
        </w:tc>
      </w:tr>
      <w:tr>
        <w:trPr>
          <w:cantSplit/>
          <w:trHeight w:val="600" w:hRule="atLeast"/>
        </w:trPr>
        <w:tc>
          <w:tcPr>
            <w:tcW w:type="dxa" w:w="3427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How to join</w:t>
            </w:r>
          </w:p>
        </w:tc>
        <w:tc>
          <w:tcPr>
            <w:tcW w:type="dxa" w:w="665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8"/>
                <w:szCs w:val="18"/>
                <w:shd w:fill="E6DFEC" w:color="auto" w:val="clear"/>
              </w:rPr>
              <w:t xml:space="preserve">[private link]</w:t>
            </w:r>
          </w:p>
        </w:tc>
      </w:tr>
      <w:tr>
        <w:trPr>
          <w:cantSplit/>
          <w:trHeight w:val="600" w:hRule="atLeast"/>
        </w:trPr>
        <w:tc>
          <w:tcPr>
            <w:tcW w:type="dxa" w:w="3427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If the connection fails</w:t>
            </w:r>
          </w:p>
        </w:tc>
        <w:tc>
          <w:tcPr>
            <w:tcW w:type="dxa" w:w="665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8"/>
                <w:szCs w:val="18"/>
                <w:shd w:fill="E6DFEC" w:color="auto" w:val="clear"/>
              </w:rPr>
              <w:t xml:space="preserve">[reconnect instructions]</w:t>
            </w:r>
          </w:p>
        </w:tc>
      </w:tr>
      <w:tr>
        <w:trPr>
          <w:cantSplit/>
          <w:trHeight w:val="600" w:hRule="atLeast"/>
        </w:trPr>
        <w:tc>
          <w:tcPr>
            <w:tcW w:type="dxa" w:w="3427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Booking questions</w:t>
            </w:r>
          </w:p>
        </w:tc>
        <w:tc>
          <w:tcPr>
            <w:tcW w:type="dxa" w:w="665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8"/>
                <w:szCs w:val="18"/>
                <w:shd w:fill="E6DFEC" w:color="auto" w:val="clear"/>
              </w:rPr>
              <w:t xml:space="preserve">[practice contact]</w:t>
            </w:r>
          </w:p>
        </w:tc>
      </w:tr>
    </w:tbl>
    <w:p>
      <w:pPr>
        <w:spacing w:after="60"/>
      </w:pPr>
    </w:p>
    <w:p>
      <w:pPr>
        <w:sectPr>
          <w:headerReference w:type="default" r:id="rId6"/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  <w:r>
        <w:rPr>
          <w:color w:val="5A5160"/>
        </w:rPr>
        <w:t xml:space="preserve">You may pause or end the session at any time.</w:t>
      </w:r>
    </w:p>
    <w:p>
      <w:r>
        <w:rPr>
          <w:color w:val="5A5160"/>
          <w:sz w:val="16"/>
          <w:szCs w:val="16"/>
        </w:rPr>
        <w:t xml:space="preserve">PRACTITIONER PREPARATION · REMOVE THIS PAGE BEFORE SENDING THE CLIENT MESSAGE</w:t>
      </w:r>
    </w:p>
    <w:p>
      <w:pPr>
        <w:pStyle w:val="Heading2"/>
      </w:pPr>
      <w:r>
        <w:t xml:space="preserve">Before booking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16"/>
        <w:gridCol w:w="3024"/>
        <w:gridCol w:w="2016"/>
        <w:gridCol w:w="3024"/>
      </w:tblGrid>
      <w:tr>
        <w:trPr>
          <w:cantSplit/>
          <w:trHeight w:val="450" w:hRule="atLeast"/>
        </w:trPr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Agreed date</w:t>
            </w:r>
          </w:p>
        </w:tc>
        <w:tc>
          <w:tcPr>
            <w:tcW w:type="dxa" w:w="3024"/>
            <w:gridSpan w:val="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Duration</w:t>
            </w:r>
          </w:p>
        </w:tc>
        <w:tc>
          <w:tcPr>
            <w:tcW w:type="dxa" w:w="3024"/>
            <w:gridSpan w:val="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  <w:tr>
        <w:trPr>
          <w:cantSplit/>
          <w:trHeight w:val="450" w:hRule="atLeast"/>
        </w:trPr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Client time zone</w:t>
            </w:r>
          </w:p>
        </w:tc>
        <w:tc>
          <w:tcPr>
            <w:tcW w:type="dxa" w:w="3024"/>
            <w:gridSpan w:val="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Practitioner time zone</w:t>
            </w:r>
          </w:p>
        </w:tc>
        <w:tc>
          <w:tcPr>
            <w:tcW w:type="dxa" w:w="3024"/>
            <w:gridSpan w:val="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  <w:tr>
        <w:trPr>
          <w:cantSplit/>
          <w:trHeight w:val="450" w:hRule="atLeast"/>
        </w:trPr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Price</w:t>
            </w:r>
          </w:p>
        </w:tc>
        <w:tc>
          <w:tcPr>
            <w:tcW w:type="dxa" w:w="3024"/>
            <w:gridSpan w:val="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Platform</w:t>
            </w:r>
          </w:p>
        </w:tc>
        <w:tc>
          <w:tcPr>
            <w:tcW w:type="dxa" w:w="3024"/>
            <w:gridSpan w:val="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  <w:tr>
        <w:trPr>
          <w:cantSplit/>
          <w:trHeight w:val="450" w:hRule="atLeast"/>
        </w:trPr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Practitioner contact</w:t>
            </w:r>
          </w:p>
        </w:tc>
        <w:tc>
          <w:tcPr>
            <w:tcW w:type="dxa" w:w="8064"/>
            <w:gridSpan w:val="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</w:tbl>
    <w:p>
      <w:pPr>
        <w:spacing w:after="40"/>
      </w:pPr>
    </w:p>
    <w:p>
      <w:pPr>
        <w:pStyle w:val="Heading2"/>
      </w:pPr>
      <w:r>
        <w:t xml:space="preserve">Before the session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5040"/>
      </w:tblGrid>
      <w:t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sdt>
              <w:sdtPr>
                <w:alias w:val="Adult participation confirm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t xml:space="preserve"> </w:t>
            </w:r>
            <w:r>
              <w:t xml:space="preserve">Adult participation confirmed</w:t>
            </w:r>
          </w:p>
          <w:p>
            <w:pPr>
              <w:spacing w:after="40"/>
            </w:pPr>
            <w:sdt>
              <w:sdtPr>
                <w:alias w:val="Service explain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t xml:space="preserve"> </w:t>
            </w:r>
            <w:r>
              <w:t xml:space="preserve">Service explained</w:t>
            </w:r>
          </w:p>
          <w:p>
            <w:pPr>
              <w:spacing w:after="40"/>
            </w:pPr>
            <w:sdt>
              <w:sdtPr>
                <w:alias w:val="Preferences confirm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t xml:space="preserve"> </w:t>
            </w:r>
            <w:r>
              <w:t xml:space="preserve">Preferences confirmed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sdt>
              <w:sdtPr>
                <w:alias w:val="Accessibility needs confirm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t xml:space="preserve"> </w:t>
            </w:r>
            <w:r>
              <w:t xml:space="preserve">Accessibility needs confirmed</w:t>
            </w:r>
          </w:p>
          <w:p>
            <w:pPr>
              <w:spacing w:after="40"/>
            </w:pPr>
            <w:sdt>
              <w:sdtPr>
                <w:alias w:val="Secure communication channel agre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t xml:space="preserve"> </w:t>
            </w:r>
            <w:r>
              <w:t xml:space="preserve">Secure communication channel agreed</w:t>
            </w:r>
          </w:p>
        </w:tc>
      </w:tr>
    </w:tbl>
    <w:p>
      <w:pPr>
        <w:pStyle w:val="Heading2"/>
      </w:pPr>
      <w:r>
        <w:t xml:space="preserve">Connection and space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5040"/>
      </w:tblGrid>
      <w:t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sdt>
              <w:sdtPr>
                <w:alias w:val="Audio and video test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t xml:space="preserve"> </w:t>
            </w:r>
            <w:r>
              <w:t xml:space="preserve">Audio and video tested</w:t>
            </w:r>
          </w:p>
          <w:p>
            <w:pPr>
              <w:spacing w:after="40"/>
            </w:pPr>
            <w:sdt>
              <w:sdtPr>
                <w:alias w:val="Meeting link shared privately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t xml:space="preserve"> </w:t>
            </w:r>
            <w:r>
              <w:t xml:space="preserve">Meeting link shared privately</w:t>
            </w:r>
          </w:p>
          <w:p>
            <w:pPr>
              <w:spacing w:after="40"/>
            </w:pPr>
            <w:sdt>
              <w:sdtPr>
                <w:alias w:val="Confirmed whether camera is optional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t xml:space="preserve"> </w:t>
            </w:r>
            <w:r>
              <w:t xml:space="preserve">Confirmed whether camera is optional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sdt>
              <w:sdtPr>
                <w:alias w:val="Recording off by default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t xml:space="preserve"> </w:t>
            </w:r>
            <w:r>
              <w:t xml:space="preserve">Recording off by default</w:t>
            </w:r>
          </w:p>
          <w:p>
            <w:pPr>
              <w:spacing w:after="40"/>
            </w:pPr>
            <w:sdt>
              <w:sdtPr>
                <w:alias w:val="Client chooses a comfortable private setting and can stop at any time; no special equipment requir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t xml:space="preserve"> </w:t>
            </w:r>
            <w:r>
              <w:t xml:space="preserve">Client chooses a comfortable private setting and can stop at any time; no special equipment required</w:t>
            </w:r>
          </w:p>
        </w:tc>
      </w:tr>
    </w:tbl>
    <w:p>
      <w:pPr>
        <w:pStyle w:val="Heading2"/>
      </w:pPr>
      <w:r>
        <w:t xml:space="preserve">If the connection drops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16"/>
        <w:gridCol w:w="3024"/>
        <w:gridCol w:w="2016"/>
        <w:gridCol w:w="3024"/>
      </w:tblGrid>
      <w:tr>
        <w:trPr>
          <w:cantSplit/>
          <w:trHeight w:val="450" w:hRule="atLeast"/>
        </w:trPr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Agreed reconnect method</w:t>
            </w:r>
          </w:p>
        </w:tc>
        <w:tc>
          <w:tcPr>
            <w:tcW w:type="dxa" w:w="8064"/>
            <w:gridSpan w:val="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  <w:tr>
        <w:trPr>
          <w:cantSplit/>
          <w:trHeight w:val="450" w:hRule="atLeast"/>
        </w:trPr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How unused session time will be handled</w:t>
            </w:r>
          </w:p>
        </w:tc>
        <w:tc>
          <w:tcPr>
            <w:tcW w:type="dxa" w:w="8064"/>
            <w:gridSpan w:val="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</w:tbl>
    <w:p>
      <w:pPr>
        <w:spacing w:after="40"/>
      </w:pPr>
    </w:p>
    <w:p>
      <w:pPr>
        <w:pStyle w:val="Heading2"/>
      </w:pPr>
      <w:r>
        <w:t xml:space="preserve">Close and record</w:t>
      </w:r>
    </w:p>
    <w:p>
      <w:pPr>
        <w:spacing w:after="40"/>
      </w:pPr>
      <w:sdt>
        <w:sdtPr>
          <w:alias w:val="Session end confirmed; administrative questions answered; receipt or booking link provided if request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Session end confirmed; administrative questions answered; receipt or booking link provided if requested</w:t>
      </w:r>
    </w:p>
    <w:p>
      <w:pPr>
        <w:spacing w:after="40"/>
      </w:pPr>
      <w:sdt>
        <w:sdtPr>
          <w:alias w:val="Recorded only date, service, preferences confirmed, administrative outcome, and any agreed follow-up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Recorded only date, service, preferences confirmed, administrative outcome, and any agreed follow-up</w:t>
      </w:r>
    </w:p>
    <w:p>
      <w:pPr>
        <w:pStyle w:val="Heading2"/>
      </w:pPr>
      <w:r>
        <w:t xml:space="preserve">Customization checklist</w:t>
      </w:r>
    </w:p>
    <w:p>
      <w:pPr>
        <w:spacing w:after="30"/>
      </w:pPr>
      <w:sdt>
        <w:sdtPr>
          <w:alias w:val="Set a realistic connection-failure policy and explain it before payment.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rPr>
          <w:sz w:val="18"/>
          <w:szCs w:val="18"/>
        </w:rPr>
        <w:t xml:space="preserve">Set a realistic connection-failure policy and explain it before payment.</w:t>
      </w:r>
    </w:p>
    <w:p>
      <w:pPr>
        <w:spacing w:after="30"/>
      </w:pPr>
      <w:sdt>
        <w:sdtPr>
          <w:alias w:val="Do not claim the platform or this checklist is appropriate for clinical telehealth.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rPr>
          <w:sz w:val="18"/>
          <w:szCs w:val="18"/>
        </w:rPr>
        <w:t xml:space="preserve">Do not claim the platform or this checklist is appropriate for clinical telehealth.</w:t>
      </w:r>
    </w:p>
    <w:p>
      <w:pPr>
        <w:spacing w:after="30"/>
      </w:pPr>
      <w:sdt>
        <w:sdtPr>
          <w:alias w:val="No emergency service is provided through this workflow.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rPr>
          <w:sz w:val="18"/>
          <w:szCs w:val="18"/>
        </w:rPr>
        <w:t xml:space="preserve">No emergency service is provided through this workflow.</w:t>
      </w:r>
    </w:p>
    <w:p>
      <w:pPr>
        <w:spacing w:after="30"/>
      </w:pPr>
      <w:sdt>
        <w:sdtPr>
          <w:alias w:val="Keep meeting links and participant details out of public calendars.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rPr>
          <w:sz w:val="18"/>
          <w:szCs w:val="18"/>
        </w:rPr>
        <w:t xml:space="preserve">Keep meeting links and participant details out of public calendars.</w:t>
      </w:r>
    </w:p>
    <w:p>
      <w:pPr>
        <w:spacing w:after="30"/>
      </w:pPr>
      <w:sdt>
        <w:sdtPr>
          <w:alias w:val="Remove this preparation page before sending the client message.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rPr>
          <w:sz w:val="18"/>
          <w:szCs w:val="18"/>
        </w:rPr>
        <w:t xml:space="preserve">Remove this preparation page before sending the client message.</w:t>
      </w:r>
    </w:p>
    <w:p>
      <w:pPr>
        <w:spacing w:after="0" w:before="60"/>
      </w:pPr>
      <w:r>
        <w:rPr>
          <w:b/>
          <w:bCs/>
          <w:sz w:val="15"/>
          <w:szCs w:val="15"/>
        </w:rPr>
        <w:t xml:space="preserve">Resource license. </w:t>
      </w:r>
      <w:r>
        <w:rPr>
          <w:color w:val="5A5160"/>
          <w:sz w:val="15"/>
          <w:szCs w:val="15"/>
        </w:rPr>
        <w:t xml:space="preserve">You may use and adapt this file for one practitioner business: edit it, print it, and share adapted client-facing copies with your own clients. You may not resell, give away or publicly redistribute the blank template. Attribution is optional. Full license: holistichealer.net/license/</w:t>
      </w:r>
    </w:p>
    <w:sectPr>
      <w:headerReference w:type="default" r:id="rId8"/>
      <w:footerReference w:type="default" r:id="rId9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i/>
        <w:iCs/>
        <w:sz w:val="15"/>
        <w:szCs w:val="15"/>
      </w:rPr>
      <w:t xml:space="preserve">Return completed forms only through the channel your practice designates, never to HolisticHealer.net.</w:t>
    </w:r>
  </w:p>
  <w:p>
    <w:pPr>
      <w:pBdr>
        <w:top w:val="single" w:color="D8D1DC" w:sz="4" w:space="4"/>
      </w:pBdr>
      <w:tabs>
        <w:tab w:val="right" w:pos="10080"/>
      </w:tabs>
    </w:pPr>
    <w:r>
      <w:rPr>
        <w:color w:val="5A5160"/>
        <w:sz w:val="14"/>
        <w:szCs w:val="14"/>
      </w:rPr>
      <w:t xml:space="preserve">HolisticHealer.net | F03 | version 1.0.0 | holistichealer.net/resources/distance-reiki-session-checklist/</w:t>
    </w:r>
    <w:r>
      <w:rPr>
        <w:color w:val="5A5160"/>
        <w:sz w:val="14"/>
        <w:szCs w:val="14"/>
      </w:rPr>
      <w:t xml:space="preserve">	Page </w:t>
    </w:r>
    <w:r>
      <w:rPr>
        <w:color w:val="5A5160"/>
        <w:sz w:val="14"/>
        <w:szCs w:val="14"/>
      </w:rPr>
      <w:fldChar w:fldCharType="begin"/>
    </w:r>
    <w:r>
      <w:rPr>
        <w:color w:val="5A5160"/>
        <w:sz w:val="14"/>
        <w:szCs w:val="14"/>
      </w:rPr>
      <w:instrText xml:space="preserve">PAGE</w:instrText>
    </w:r>
    <w:r>
      <w:rPr>
        <w:color w:val="5A5160"/>
        <w:sz w:val="14"/>
        <w:szCs w:val="14"/>
      </w:rPr>
      <w:fldChar w:fldCharType="separate"/>
    </w:r>
    <w:r>
      <w:rPr>
        <w:color w:val="5A5160"/>
        <w:sz w:val="14"/>
        <w:szCs w:val="14"/>
      </w:rPr>
      <w:fldChar w:fldCharType="end"/>
    </w:r>
    <w:r>
      <w:rPr>
        <w:color w:val="5A5160"/>
        <w:sz w:val="14"/>
        <w:szCs w:val="14"/>
      </w:rPr>
      <w:t xml:space="preserve"> of </w:t>
    </w:r>
    <w:r>
      <w:rPr>
        <w:color w:val="5A5160"/>
        <w:sz w:val="14"/>
        <w:szCs w:val="14"/>
      </w:rPr>
      <w:fldChar w:fldCharType="begin"/>
    </w:r>
    <w:r>
      <w:rPr>
        <w:color w:val="5A5160"/>
        <w:sz w:val="14"/>
        <w:szCs w:val="14"/>
      </w:rPr>
      <w:instrText xml:space="preserve">NUMPAGES</w:instrText>
    </w:r>
    <w:r>
      <w:rPr>
        <w:color w:val="5A5160"/>
        <w:sz w:val="14"/>
        <w:szCs w:val="14"/>
      </w:rPr>
      <w:fldChar w:fldCharType="separate"/>
    </w:r>
    <w:r>
      <w:rPr>
        <w:color w:val="5A5160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1DC" w:sz="4" w:space="4"/>
      </w:pBdr>
      <w:tabs>
        <w:tab w:val="right" w:pos="10080"/>
      </w:tabs>
    </w:pPr>
    <w:r>
      <w:rPr>
        <w:color w:val="5A5160"/>
        <w:sz w:val="14"/>
        <w:szCs w:val="14"/>
      </w:rPr>
      <w:t xml:space="preserve">HolisticHealer.net | F03 | version 1.0.0 | holistichealer.net/resources/distance-reiki-session-checklist/</w:t>
    </w:r>
    <w:r>
      <w:rPr>
        <w:color w:val="5A5160"/>
        <w:sz w:val="14"/>
        <w:szCs w:val="14"/>
      </w:rPr>
      <w:t xml:space="preserve">	Page </w:t>
    </w:r>
    <w:r>
      <w:rPr>
        <w:color w:val="5A5160"/>
        <w:sz w:val="14"/>
        <w:szCs w:val="14"/>
      </w:rPr>
      <w:fldChar w:fldCharType="begin"/>
    </w:r>
    <w:r>
      <w:rPr>
        <w:color w:val="5A5160"/>
        <w:sz w:val="14"/>
        <w:szCs w:val="14"/>
      </w:rPr>
      <w:instrText xml:space="preserve">PAGE</w:instrText>
    </w:r>
    <w:r>
      <w:rPr>
        <w:color w:val="5A5160"/>
        <w:sz w:val="14"/>
        <w:szCs w:val="14"/>
      </w:rPr>
      <w:fldChar w:fldCharType="separate"/>
    </w:r>
    <w:r>
      <w:rPr>
        <w:color w:val="5A5160"/>
        <w:sz w:val="14"/>
        <w:szCs w:val="14"/>
      </w:rPr>
      <w:fldChar w:fldCharType="end"/>
    </w:r>
    <w:r>
      <w:rPr>
        <w:color w:val="5A5160"/>
        <w:sz w:val="14"/>
        <w:szCs w:val="14"/>
      </w:rPr>
      <w:t xml:space="preserve"> of </w:t>
    </w:r>
    <w:r>
      <w:rPr>
        <w:color w:val="5A5160"/>
        <w:sz w:val="14"/>
        <w:szCs w:val="14"/>
      </w:rPr>
      <w:fldChar w:fldCharType="begin"/>
    </w:r>
    <w:r>
      <w:rPr>
        <w:color w:val="5A5160"/>
        <w:sz w:val="14"/>
        <w:szCs w:val="14"/>
      </w:rPr>
      <w:instrText xml:space="preserve">NUMPAGES</w:instrText>
    </w:r>
    <w:r>
      <w:rPr>
        <w:color w:val="5A5160"/>
        <w:sz w:val="14"/>
        <w:szCs w:val="14"/>
      </w:rPr>
      <w:fldChar w:fldCharType="separate"/>
    </w:r>
    <w:r>
      <w:rPr>
        <w:color w:val="5A5160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8D1DC" w:sz="4" w:space="4"/>
      </w:pBdr>
      <w:tabs>
        <w:tab w:val="right" w:pos="10080"/>
      </w:tabs>
    </w:pPr>
    <w:r>
      <w:rPr>
        <w:sz w:val="17"/>
        <w:szCs w:val="17"/>
        <w:shd w:fill="E6DFEC" w:color="auto" w:val="clear"/>
      </w:rPr>
      <w:t xml:space="preserve">[Practice name]</w:t>
    </w:r>
    <w:r>
      <w:t xml:space="preserve">	</w:t>
    </w:r>
    <w:r>
      <w:rPr>
        <w:rFonts w:ascii="Georgia" w:cs="Georgia" w:eastAsia="Georgia" w:hAnsi="Georgia"/>
        <w:color w:val="43364D"/>
        <w:sz w:val="21"/>
        <w:szCs w:val="21"/>
      </w:rPr>
      <w:t xml:space="preserve">Distance session checklist</w:t>
    </w:r>
    <w:r>
      <w:rPr>
        <w:color w:val="5A5160"/>
        <w:sz w:val="14"/>
        <w:szCs w:val="14"/>
      </w:rPr>
      <w:t xml:space="preserve">  F03 · Client message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8D1DC" w:sz="4" w:space="4"/>
      </w:pBdr>
      <w:tabs>
        <w:tab w:val="right" w:pos="10080"/>
      </w:tabs>
    </w:pPr>
    <w:r>
      <w:rPr>
        <w:sz w:val="17"/>
        <w:szCs w:val="17"/>
        <w:shd w:fill="E6DFEC" w:color="auto" w:val="clear"/>
      </w:rPr>
      <w:t xml:space="preserve">[Practice name]</w:t>
    </w:r>
    <w:r>
      <w:t xml:space="preserve">	</w:t>
    </w:r>
    <w:r>
      <w:rPr>
        <w:rFonts w:ascii="Georgia" w:cs="Georgia" w:eastAsia="Georgia" w:hAnsi="Georgia"/>
        <w:color w:val="43364D"/>
        <w:sz w:val="21"/>
        <w:szCs w:val="21"/>
      </w:rPr>
      <w:t xml:space="preserve">Distance session checklist</w:t>
    </w:r>
    <w:r>
      <w:rPr>
        <w:color w:val="5A5160"/>
        <w:sz w:val="14"/>
        <w:szCs w:val="14"/>
      </w:rPr>
      <w:t xml:space="preserve">  F03 · Practitioner preparation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8232D"/>
        <w:sz w:val="20"/>
        <w:szCs w:val="20"/>
        <w:lang w:val="en-US"/>
      </w:rPr>
    </w:rPrDefault>
    <w:pPrDefault>
      <w:pPr>
        <w:spacing w:after="100"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0"/>
    </w:pPr>
    <w:rPr>
      <w:rFonts w:ascii="Georgia" w:cs="Georgia" w:eastAsia="Georgia" w:hAnsi="Georgia"/>
      <w:color w:val="43364D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240"/>
    </w:pPr>
    <w:rPr>
      <w:rFonts w:ascii="Georgia" w:cs="Georgia" w:eastAsia="Georgia" w:hAnsi="Georgia"/>
      <w:color w:val="43364D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180"/>
    </w:pPr>
    <w:rPr>
      <w:rFonts w:ascii="Arial" w:cs="Arial" w:eastAsia="Arial" w:hAnsi="Arial"/>
      <w:b/>
      <w:bCs/>
      <w:color w:val="28232D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Distance session checklist (F03, version 1.0.0)</dc:title>
  <dc:subject>Organize the practical details of a remote nonclinical session: time zone, connection, preferences, and what happens if the call drops. This checklist makes no claim about remote treatment or clinical effects.</dc:subject>
  <dc:creator>HolisticHealer.net</dc:creator>
  <cp:keywords>distance, remote, online session, video call, time zone, checklist</cp:keywords>
  <dc:description>Distance session checklist: editable template from HolisticHealer.net. HolisticHealer.net | F03 | version 1.0.0 | holistichealer.net/resources/distance-reiki-session-checklist/</dc:description>
  <cp:lastModifiedBy>HolisticHealer.net</cp:lastModifiedBy>
  <cp:revision>1</cp:revision>
  <dcterms:created xsi:type="dcterms:W3CDTF">2026-10-23T00:00:00Z</dcterms:created>
  <dcterms:modified xsi:type="dcterms:W3CDTF">2026-10-23T00:00:00Z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