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6B5A78"/>
          <w:sz w:val="15"/>
          <w:szCs w:val="15"/>
        </w:rPr>
        <w:t xml:space="preserve">FOR ADULT CLIENTS · NONCLINICAL SESSION</w:t>
      </w:r>
    </w:p>
    <w:p>
      <w:pPr>
        <w:pStyle w:val="Heading1"/>
      </w:pPr>
      <w:r>
        <w:t xml:space="preserve">Consent and preferences worksheet</w:t>
      </w:r>
    </w:p>
    <w:p>
      <w:pPr>
        <w:pStyle w:val="Heading2"/>
      </w:pPr>
      <w:r>
        <w:t xml:space="preserve">About this session</w:t>
      </w:r>
    </w:p>
    <w:p>
      <w:r>
        <w:rPr>
          <w:color w:val="5A5160"/>
          <w:sz w:val="16"/>
          <w:szCs w:val="16"/>
        </w:rPr>
        <w:t xml:space="preserve">Completed by the practitioner before the conversation.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16"/>
        <w:gridCol w:w="3024"/>
        <w:gridCol w:w="2016"/>
        <w:gridCol w:w="3024"/>
      </w:tblGrid>
      <w:tr>
        <w:trPr>
          <w:cantSplit/>
          <w:trHeight w:val="4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0" w:line="240"/>
            </w:pPr>
            <w:r>
              <w:rPr>
                <w:b/>
                <w:bCs/>
                <w:sz w:val="18"/>
                <w:szCs w:val="18"/>
              </w:rPr>
              <w:t xml:space="preserve">Service name</w:t>
            </w:r>
          </w:p>
        </w:tc>
        <w:tc>
          <w:tcPr>
            <w:tcW w:type="dxa" w:w="3024"/>
            <w:gridSpan w:val="1"/>
            <w:tcBorders>
              <w:top w:val="single" w:color="8B8093" w:sz="6"/>
              <w:left w:val="single" w:color="8B8093" w:sz="6"/>
              <w:bottom w:val="single" w:color="8B8093" w:sz="6"/>
              <w:right w:val="single" w:color="8B8093" w:sz="6"/>
            </w:tcBorders>
            <w:tcMar>
              <w:top w:type="dxa" w:w="50"/>
              <w:left w:type="dxa" w:w="90"/>
              <w:bottom w:type="dxa" w:w="50"/>
              <w:right w:type="dxa" w:w="90"/>
            </w:tcMar>
          </w:tcPr>
          <w:p/>
        </w:tc>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0" w:line="240"/>
            </w:pPr>
            <w:r>
              <w:rPr>
                <w:b/>
                <w:bCs/>
                <w:sz w:val="18"/>
                <w:szCs w:val="18"/>
              </w:rPr>
              <w:t xml:space="preserve">Duration</w:t>
            </w:r>
          </w:p>
        </w:tc>
        <w:tc>
          <w:tcPr>
            <w:tcW w:type="dxa" w:w="3024"/>
            <w:gridSpan w:val="1"/>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r>
        <w:trPr>
          <w:cantSplit/>
          <w:trHeight w:val="4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0" w:line="240"/>
            </w:pPr>
            <w:r>
              <w:rPr>
                <w:b/>
                <w:bCs/>
                <w:sz w:val="18"/>
                <w:szCs w:val="18"/>
              </w:rPr>
              <w:t xml:space="preserve">Setting</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r>
        <w:trPr>
          <w:cantSplit/>
          <w:trHeight w:val="13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10" w:line="240"/>
            </w:pPr>
            <w:r>
              <w:rPr>
                <w:b/>
                <w:bCs/>
                <w:sz w:val="18"/>
                <w:szCs w:val="18"/>
              </w:rPr>
              <w:t xml:space="preserve">Exactly what happens during the session</w:t>
            </w:r>
          </w:p>
          <w:p>
            <w:pPr>
              <w:spacing w:after="0" w:line="230"/>
            </w:pPr>
            <w:r>
              <w:rPr>
                <w:color w:val="5A5160"/>
                <w:sz w:val="15"/>
                <w:szCs w:val="15"/>
              </w:rPr>
              <w:t xml:space="preserve">Up to 500 characters.</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bl>
    <w:p>
      <w:pPr>
        <w:spacing w:after="4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43364D" w:sz="18"/>
              <w:bottom w:val="none" w:color="FFFFFF" w:sz="0"/>
              <w:right w:val="none" w:color="FFFFFF" w:sz="0"/>
            </w:tcBorders>
            <w:shd w:fill="F1EDF4" w:color="auto" w:val="clear"/>
            <w:tcMar>
              <w:top w:type="dxa" w:w="120"/>
              <w:left w:type="dxa" w:w="200"/>
              <w:bottom w:type="dxa" w:w="120"/>
              <w:right w:type="dxa" w:w="160"/>
            </w:tcMar>
          </w:tcPr>
          <w:p>
            <w:pPr>
              <w:spacing w:after="60"/>
            </w:pPr>
            <w:r>
              <w:rPr>
                <w:b/>
                <w:bCs/>
                <w:color w:val="6B5A78"/>
                <w:sz w:val="15"/>
                <w:szCs w:val="15"/>
              </w:rPr>
              <w:t xml:space="preserve">PLEASE READ</w:t>
            </w:r>
          </w:p>
          <w:p>
            <w:r>
              <w:rPr>
                <w:rFonts w:ascii="Georgia" w:cs="Georgia" w:eastAsia="Georgia" w:hAnsi="Georgia"/>
                <w:sz w:val="22"/>
                <w:szCs w:val="22"/>
              </w:rPr>
              <w:t xml:space="preserve">This is a nonclinical wellness session. It does not diagnose, treat, or cure a health condition and does not replace care from a qualified health professional. No outcome is promised. You may ask questions, decline touch, change your preferences, pause, or end the session. We will confirm any proposed touch and your choices before and during the session.</w:t>
            </w:r>
          </w:p>
        </w:tc>
      </w:tr>
    </w:tbl>
    <w:p>
      <w:pPr>
        <w:spacing w:after="60"/>
      </w:pPr>
    </w:p>
    <w:p>
      <w:pPr>
        <w:pStyle w:val="Heading2"/>
      </w:pPr>
      <w:r>
        <w:t xml:space="preserve">Touch</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16"/>
        <w:gridCol w:w="3024"/>
        <w:gridCol w:w="2016"/>
        <w:gridCol w:w="3024"/>
      </w:tblGrid>
      <w:tr>
        <w:trPr>
          <w:cantSplit/>
          <w:trHeight w:val="4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10" w:line="240"/>
            </w:pPr>
            <w:r>
              <w:rPr>
                <w:b/>
                <w:bCs/>
                <w:sz w:val="18"/>
                <w:szCs w:val="18"/>
              </w:rPr>
              <w:t xml:space="preserve">Your choice about touch</w:t>
            </w:r>
          </w:p>
          <w:p>
            <w:pPr>
              <w:spacing w:after="0" w:line="230"/>
            </w:pPr>
            <w:r>
              <w:rPr>
                <w:color w:val="5A5160"/>
                <w:sz w:val="15"/>
                <w:szCs w:val="15"/>
              </w:rPr>
              <w:t xml:space="preserve">Choose one.</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pPr>
              <w:spacing w:after="40" w:before="40"/>
            </w:pPr>
            <w:sdt>
              <w:sdtPr>
                <w:alias w:val="Your choice about touch: No touch"/>
                <w14:checkbox>
                  <w14:checked w14:val="0"/>
                  <w14:checkedState w14:val="2612" w14:font="MS Gothic"/>
                  <w14:uncheckedState w14:val="2610" w14:font="MS Gothic"/>
                </w14:checkbox>
              </w:sdtPr>
              <w:sdtContent>
                <w:r>
                  <w:sym w:char="2610" w:font="MS Gothic"/>
                </w:r>
              </w:sdtContent>
            </w:sdt>
            <w:r>
              <w:t xml:space="preserve"> No touch</w:t>
            </w:r>
            <w:r>
              <w:t xml:space="preserve">     </w:t>
            </w:r>
            <w:sdt>
              <w:sdtPr>
                <w:alias w:val="Your choice about touch: Discuss any proposed touch first"/>
                <w14:checkbox>
                  <w14:checked w14:val="0"/>
                  <w14:checkedState w14:val="2612" w14:font="MS Gothic"/>
                  <w14:uncheckedState w14:val="2610" w14:font="MS Gothic"/>
                </w14:checkbox>
              </w:sdtPr>
              <w:sdtContent>
                <w:r>
                  <w:sym w:char="2610" w:font="MS Gothic"/>
                </w:r>
              </w:sdtContent>
            </w:sdt>
            <w:r>
              <w:t xml:space="preserve"> Discuss any proposed touch first</w:t>
            </w:r>
            <w:r>
              <w:t xml:space="preserve">     </w:t>
            </w:r>
            <w:sdt>
              <w:sdtPr>
                <w:alias w:val="Your choice about touch: Undecided and wish to discuss"/>
                <w14:checkbox>
                  <w14:checked w14:val="0"/>
                  <w14:checkedState w14:val="2612" w14:font="MS Gothic"/>
                  <w14:uncheckedState w14:val="2610" w14:font="MS Gothic"/>
                </w14:checkbox>
              </w:sdtPr>
              <w:sdtContent>
                <w:r>
                  <w:sym w:char="2610" w:font="MS Gothic"/>
                </w:r>
              </w:sdtContent>
            </w:sdt>
            <w:r>
              <w:t xml:space="preserve"> Undecided and wish to discuss</w:t>
            </w:r>
          </w:p>
        </w:tc>
      </w:tr>
      <w:tr>
        <w:trPr>
          <w:cantSplit/>
          <w:trHeight w:val="90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10" w:line="240"/>
            </w:pPr>
            <w:r>
              <w:rPr>
                <w:b/>
                <w:bCs/>
                <w:sz w:val="18"/>
                <w:szCs w:val="18"/>
              </w:rPr>
              <w:t xml:space="preserve">Notes about positioning, lighting, sound, or access</w:t>
            </w:r>
          </w:p>
          <w:p>
            <w:pPr>
              <w:spacing w:after="0" w:line="230"/>
            </w:pPr>
            <w:r>
              <w:rPr>
                <w:color w:val="5A5160"/>
                <w:sz w:val="15"/>
                <w:szCs w:val="15"/>
              </w:rPr>
              <w:t xml:space="preserve">Optional, up to 300 characters.</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bl>
    <w:p>
      <w:pPr>
        <w:spacing w:after="40"/>
        <w:sectPr>
          <w:headerReference w:type="default" r:id="rId6"/>
          <w:footerReference w:type="default" r:id="rId7"/>
          <w:pgSz w:w="12240" w:h="15840" w:orient="portrait"/>
          <w:pgMar w:top="1080" w:right="1080" w:bottom="1080" w:left="1080" w:header="500" w:footer="500" w:gutter="0"/>
          <w:pgNumType/>
          <w:docGrid w:linePitch="360"/>
        </w:sectPr>
      </w:pPr>
    </w:p>
    <w:p>
      <w:pPr>
        <w:pStyle w:val="Heading2"/>
      </w:pPr>
      <w:r>
        <w:t xml:space="preserve">Pausing or stopping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16"/>
        <w:gridCol w:w="3024"/>
        <w:gridCol w:w="2016"/>
        <w:gridCol w:w="3024"/>
      </w:tblGrid>
      <w:tr>
        <w:trPr>
          <w:cantSplit/>
          <w:trHeight w:val="4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10" w:line="240"/>
            </w:pPr>
            <w:r>
              <w:rPr>
                <w:b/>
                <w:bCs/>
                <w:sz w:val="18"/>
                <w:szCs w:val="18"/>
              </w:rPr>
              <w:t xml:space="preserve">Preferred way to pause or stop</w:t>
            </w:r>
          </w:p>
          <w:p>
            <w:pPr>
              <w:spacing w:after="0" w:line="230"/>
            </w:pPr>
            <w:r>
              <w:rPr>
                <w:color w:val="5A5160"/>
                <w:sz w:val="15"/>
                <w:szCs w:val="15"/>
              </w:rPr>
              <w:t xml:space="preserve">Choose one.</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pPr>
              <w:spacing w:after="40" w:before="40"/>
            </w:pPr>
            <w:sdt>
              <w:sdtPr>
                <w:alias w:val="Preferred way to pause or stop: Speak"/>
                <w14:checkbox>
                  <w14:checked w14:val="0"/>
                  <w14:checkedState w14:val="2612" w14:font="MS Gothic"/>
                  <w14:uncheckedState w14:val="2610" w14:font="MS Gothic"/>
                </w14:checkbox>
              </w:sdtPr>
              <w:sdtContent>
                <w:r>
                  <w:sym w:char="2610" w:font="MS Gothic"/>
                </w:r>
              </w:sdtContent>
            </w:sdt>
            <w:r>
              <w:t xml:space="preserve"> Speak</w:t>
            </w:r>
            <w:r>
              <w:t xml:space="preserve">     </w:t>
            </w:r>
            <w:sdt>
              <w:sdtPr>
                <w:alias w:val="Preferred way to pause or stop: Raise hand"/>
                <w14:checkbox>
                  <w14:checked w14:val="0"/>
                  <w14:checkedState w14:val="2612" w14:font="MS Gothic"/>
                  <w14:uncheckedState w14:val="2610" w14:font="MS Gothic"/>
                </w14:checkbox>
              </w:sdtPr>
              <w:sdtContent>
                <w:r>
                  <w:sym w:char="2610" w:font="MS Gothic"/>
                </w:r>
              </w:sdtContent>
            </w:sdt>
            <w:r>
              <w:t xml:space="preserve"> Raise hand</w:t>
            </w:r>
            <w:r>
              <w:t xml:space="preserve">     </w:t>
            </w:r>
            <w:sdt>
              <w:sdtPr>
                <w:alias w:val="Preferred way to pause or stop: Other discussed signal"/>
                <w14:checkbox>
                  <w14:checked w14:val="0"/>
                  <w14:checkedState w14:val="2612" w14:font="MS Gothic"/>
                  <w14:uncheckedState w14:val="2610" w14:font="MS Gothic"/>
                </w14:checkbox>
              </w:sdtPr>
              <w:sdtContent>
                <w:r>
                  <w:sym w:char="2610" w:font="MS Gothic"/>
                </w:r>
              </w:sdtContent>
            </w:sdt>
            <w:r>
              <w:t xml:space="preserve"> Other discussed signal</w:t>
            </w:r>
          </w:p>
        </w:tc>
      </w:tr>
      <w:tr>
        <w:trPr>
          <w:cantSplit/>
          <w:trHeight w:val="4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0" w:line="240"/>
            </w:pPr>
            <w:r>
              <w:rPr>
                <w:b/>
                <w:bCs/>
                <w:sz w:val="18"/>
                <w:szCs w:val="18"/>
              </w:rPr>
              <w:t xml:space="preserve">If another signal, describe it</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bl>
    <w:p>
      <w:pPr>
        <w:spacing w:after="40"/>
      </w:pPr>
    </w:p>
    <w:p>
      <w:pPr>
        <w:pStyle w:val="Heading2"/>
      </w:pPr>
      <w:r>
        <w:t xml:space="preserve">Questions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16"/>
        <w:gridCol w:w="3024"/>
        <w:gridCol w:w="2016"/>
        <w:gridCol w:w="3024"/>
      </w:tblGrid>
      <w:tr>
        <w:trPr>
          <w:cantSplit/>
          <w:trHeight w:val="90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10" w:line="240"/>
            </w:pPr>
            <w:r>
              <w:rPr>
                <w:b/>
                <w:bCs/>
                <w:sz w:val="18"/>
                <w:szCs w:val="18"/>
              </w:rPr>
              <w:t xml:space="preserve">Questions discussed and any unresolved concern</w:t>
            </w:r>
          </w:p>
          <w:p>
            <w:pPr>
              <w:spacing w:after="0" w:line="230"/>
            </w:pPr>
            <w:r>
              <w:rPr>
                <w:color w:val="5A5160"/>
                <w:sz w:val="15"/>
                <w:szCs w:val="15"/>
              </w:rPr>
              <w:t xml:space="preserve">Optional, up to 300 characters.</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bl>
    <w:p>
      <w:pPr>
        <w:spacing w:after="40"/>
      </w:pPr>
    </w:p>
    <w:p>
      <w:pPr>
        <w:pStyle w:val="Heading2"/>
      </w:pPr>
      <w:r>
        <w:t xml:space="preserve">Your decision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16"/>
        <w:gridCol w:w="3024"/>
        <w:gridCol w:w="2016"/>
        <w:gridCol w:w="3024"/>
      </w:tblGrid>
      <w:tr>
        <w:trPr>
          <w:cantSplit/>
          <w:trHeight w:val="4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10" w:line="240"/>
            </w:pPr>
            <w:r>
              <w:rPr>
                <w:b/>
                <w:bCs/>
                <w:sz w:val="18"/>
                <w:szCs w:val="18"/>
              </w:rPr>
              <w:t xml:space="preserve">Choose one</w:t>
            </w:r>
          </w:p>
          <w:p>
            <w:pPr>
              <w:spacing w:after="0" w:line="230"/>
            </w:pPr>
            <w:r>
              <w:rPr>
                <w:color w:val="5A5160"/>
                <w:sz w:val="15"/>
                <w:szCs w:val="15"/>
              </w:rPr>
              <w:t xml:space="preserve">Choose one.</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pPr>
              <w:spacing w:after="40" w:before="40"/>
            </w:pPr>
            <w:sdt>
              <w:sdtPr>
                <w:alias w:val="Choose one: I choose to proceed"/>
                <w14:checkbox>
                  <w14:checked w14:val="0"/>
                  <w14:checkedState w14:val="2612" w14:font="MS Gothic"/>
                  <w14:uncheckedState w14:val="2610" w14:font="MS Gothic"/>
                </w14:checkbox>
              </w:sdtPr>
              <w:sdtContent>
                <w:r>
                  <w:sym w:char="2610" w:font="MS Gothic"/>
                </w:r>
              </w:sdtContent>
            </w:sdt>
            <w:r>
              <w:t xml:space="preserve"> I choose to proceed</w:t>
            </w:r>
            <w:r>
              <w:t xml:space="preserve">     </w:t>
            </w:r>
            <w:sdt>
              <w:sdtPr>
                <w:alias w:val="Choose one: I would like more discussion"/>
                <w14:checkbox>
                  <w14:checked w14:val="0"/>
                  <w14:checkedState w14:val="2612" w14:font="MS Gothic"/>
                  <w14:uncheckedState w14:val="2610" w14:font="MS Gothic"/>
                </w14:checkbox>
              </w:sdtPr>
              <w:sdtContent>
                <w:r>
                  <w:sym w:char="2610" w:font="MS Gothic"/>
                </w:r>
              </w:sdtContent>
            </w:sdt>
            <w:r>
              <w:t xml:space="preserve"> I would like more discussion</w:t>
            </w:r>
            <w:r>
              <w:t xml:space="preserve">     </w:t>
            </w:r>
            <w:sdt>
              <w:sdtPr>
                <w:alias w:val="Choose one: I do not wish to proceed"/>
                <w14:checkbox>
                  <w14:checked w14:val="0"/>
                  <w14:checkedState w14:val="2612" w14:font="MS Gothic"/>
                  <w14:uncheckedState w14:val="2610" w14:font="MS Gothic"/>
                </w14:checkbox>
              </w:sdtPr>
              <w:sdtContent>
                <w:r>
                  <w:sym w:char="2610" w:font="MS Gothic"/>
                </w:r>
              </w:sdtContent>
            </w:sdt>
            <w:r>
              <w:t xml:space="preserve"> I do not wish to proceed</w:t>
            </w:r>
          </w:p>
        </w:tc>
      </w:tr>
    </w:tbl>
    <w:p>
      <w:pPr>
        <w:spacing w:after="40"/>
      </w:pPr>
    </w:p>
    <w:p>
      <w:pPr>
        <w:pStyle w:val="Heading2"/>
      </w:pPr>
      <w:r>
        <w:t xml:space="preserve">Names and dates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16"/>
        <w:gridCol w:w="3024"/>
        <w:gridCol w:w="2016"/>
        <w:gridCol w:w="3024"/>
      </w:tblGrid>
      <w:tr>
        <w:trPr>
          <w:cantSplit/>
          <w:trHeight w:val="4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0" w:line="240"/>
            </w:pPr>
            <w:r>
              <w:rPr>
                <w:b/>
                <w:bCs/>
                <w:sz w:val="18"/>
                <w:szCs w:val="18"/>
              </w:rPr>
              <w:t xml:space="preserve">Client name (typed or printed)</w:t>
            </w:r>
          </w:p>
        </w:tc>
        <w:tc>
          <w:tcPr>
            <w:tcW w:type="dxa" w:w="3024"/>
            <w:gridSpan w:val="1"/>
            <w:tcBorders>
              <w:top w:val="single" w:color="8B8093" w:sz="6"/>
              <w:left w:val="single" w:color="8B8093" w:sz="6"/>
              <w:bottom w:val="single" w:color="8B8093" w:sz="6"/>
              <w:right w:val="single" w:color="8B8093" w:sz="6"/>
            </w:tcBorders>
            <w:tcMar>
              <w:top w:type="dxa" w:w="50"/>
              <w:left w:type="dxa" w:w="90"/>
              <w:bottom w:type="dxa" w:w="50"/>
              <w:right w:type="dxa" w:w="90"/>
            </w:tcMar>
          </w:tcPr>
          <w:p/>
        </w:tc>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0" w:line="240"/>
            </w:pPr>
            <w:r>
              <w:rPr>
                <w:b/>
                <w:bCs/>
                <w:sz w:val="18"/>
                <w:szCs w:val="18"/>
              </w:rPr>
              <w:t xml:space="preserve">Date</w:t>
            </w:r>
          </w:p>
        </w:tc>
        <w:tc>
          <w:tcPr>
            <w:tcW w:type="dxa" w:w="3024"/>
            <w:gridSpan w:val="1"/>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r>
        <w:trPr>
          <w:cantSplit/>
          <w:trHeight w:val="450"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0" w:line="240"/>
            </w:pPr>
            <w:r>
              <w:rPr>
                <w:b/>
                <w:bCs/>
                <w:sz w:val="18"/>
                <w:szCs w:val="18"/>
              </w:rPr>
              <w:t xml:space="preserve">Practitioner name</w:t>
            </w:r>
          </w:p>
        </w:tc>
        <w:tc>
          <w:tcPr>
            <w:tcW w:type="dxa" w:w="3024"/>
            <w:gridSpan w:val="1"/>
            <w:tcBorders>
              <w:top w:val="single" w:color="8B8093" w:sz="6"/>
              <w:left w:val="single" w:color="8B8093" w:sz="6"/>
              <w:bottom w:val="single" w:color="8B8093" w:sz="6"/>
              <w:right w:val="single" w:color="8B8093" w:sz="6"/>
            </w:tcBorders>
            <w:tcMar>
              <w:top w:type="dxa" w:w="50"/>
              <w:left w:type="dxa" w:w="90"/>
              <w:bottom w:type="dxa" w:w="50"/>
              <w:right w:type="dxa" w:w="90"/>
            </w:tcMar>
          </w:tcPr>
          <w:p/>
        </w:tc>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0" w:line="240"/>
            </w:pPr>
            <w:r>
              <w:rPr>
                <w:b/>
                <w:bCs/>
                <w:sz w:val="18"/>
                <w:szCs w:val="18"/>
              </w:rPr>
              <w:t xml:space="preserve">Date</w:t>
            </w:r>
          </w:p>
        </w:tc>
        <w:tc>
          <w:tcPr>
            <w:tcW w:type="dxa" w:w="3024"/>
            <w:gridSpan w:val="1"/>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r>
        <w:trPr>
          <w:cantSplit/>
          <w:trHeight w:val="675" w:hRule="atLeast"/>
        </w:trPr>
        <w:tc>
          <w:tcPr>
            <w:tcW w:type="dxa" w:w="2016"/>
            <w:tcBorders>
              <w:top w:val="single" w:color="8B8093" w:sz="6"/>
              <w:left w:val="single" w:color="8B8093" w:sz="6"/>
              <w:bottom w:val="single" w:color="8B8093" w:sz="6"/>
              <w:right w:val="single" w:color="8B8093" w:sz="6"/>
            </w:tcBorders>
            <w:shd w:fill="F1EDF4" w:color="auto" w:val="clear"/>
            <w:tcMar>
              <w:top w:type="dxa" w:w="50"/>
              <w:left w:type="dxa" w:w="90"/>
              <w:bottom w:type="dxa" w:w="50"/>
              <w:right w:type="dxa" w:w="90"/>
            </w:tcMar>
          </w:tcPr>
          <w:p>
            <w:pPr>
              <w:spacing w:after="10" w:line="240"/>
            </w:pPr>
            <w:r>
              <w:rPr>
                <w:b/>
                <w:bCs/>
                <w:sz w:val="18"/>
                <w:szCs w:val="18"/>
              </w:rPr>
              <w:t xml:space="preserve">Client signature (paper copies only)</w:t>
            </w:r>
          </w:p>
          <w:p>
            <w:pPr>
              <w:spacing w:after="0" w:line="230"/>
            </w:pPr>
            <w:r>
              <w:rPr>
                <w:color w:val="5A5160"/>
                <w:sz w:val="15"/>
                <w:szCs w:val="15"/>
              </w:rPr>
              <w:t xml:space="preserve">Handwritten on paper. A typed name is not a verified electronic signature.</w:t>
            </w:r>
          </w:p>
        </w:tc>
        <w:tc>
          <w:tcPr>
            <w:tcW w:type="dxa" w:w="8064"/>
            <w:gridSpan w:val="3"/>
            <w:tcBorders>
              <w:top w:val="single" w:color="8B8093" w:sz="6"/>
              <w:left w:val="single" w:color="8B8093" w:sz="6"/>
              <w:bottom w:val="single" w:color="8B8093" w:sz="6"/>
              <w:right w:val="single" w:color="8B8093" w:sz="6"/>
            </w:tcBorders>
            <w:tcMar>
              <w:top w:type="dxa" w:w="50"/>
              <w:left w:type="dxa" w:w="90"/>
              <w:bottom w:type="dxa" w:w="50"/>
              <w:right w:type="dxa" w:w="90"/>
            </w:tcMar>
          </w:tcPr>
          <w:p/>
        </w:tc>
      </w:tr>
    </w:tbl>
    <w:p>
      <w:pPr>
        <w:spacing w:after="40"/>
        <w:sectPr>
          <w:headerReference w:type="default" r:id="rId8"/>
          <w:footerReference w:type="default" r:id="rId9"/>
          <w:pgSz w:w="12240" w:h="15840" w:orient="portrait"/>
          <w:pgMar w:top="1080" w:right="1080" w:bottom="1080" w:left="1080" w:header="500" w:footer="500" w:gutter="0"/>
          <w:pgNumType/>
          <w:docGrid w:linePitch="360"/>
        </w:sectPr>
      </w:pPr>
    </w:p>
    <w:p>
      <w:pPr>
        <w:spacing w:after="40"/>
      </w:pPr>
      <w:r>
        <w:rPr>
          <w:b/>
          <w:bCs/>
          <w:color w:val="6B5A78"/>
          <w:sz w:val="15"/>
          <w:szCs w:val="15"/>
        </w:rPr>
        <w:t xml:space="preserve">PRACTITIONER ADAPTATION NOTES · REMOVE BEFORE CLIENT USE</w:t>
      </w:r>
    </w:p>
    <w:p>
      <w:pPr>
        <w:pStyle w:val="Heading1"/>
      </w:pPr>
      <w:r>
        <w:t xml:space="preserve">Adapting this worksheet</w:t>
      </w:r>
    </w:p>
    <w:p>
      <w:r>
        <w:rPr>
          <w:color w:val="5A5160"/>
        </w:rPr>
        <w:t xml:space="preserve">Use this conversation aid to explain a nonclinical adult session and record practical choices. It is a starting draft for professional review, not a universal waiver or a substitute for ongoing consent.</w:t>
      </w:r>
    </w:p>
    <w:p>
      <w:pPr>
        <w:pStyle w:val="Heading2"/>
      </w:pPr>
      <w:r>
        <w:t xml:space="preserve">Customization and quality check</w:t>
      </w:r>
    </w:p>
    <w:p>
      <w:r>
        <w:t xml:space="preserve">Fill in the actual service and discuss it aloud. Do not imply that agreeing to a session waives legal rights. Keep payment/cancellation policies separate from bodily consent. For minors, medical settings, or regulated services, obtain a separately reviewed process; this adult worksheet is outside those uses.</w:t>
      </w:r>
    </w:p>
    <w:p>
      <w:pPr>
        <w:pStyle w:val="Heading2"/>
      </w:pPr>
      <w:r>
        <w:t xml:space="preserve">Scope</w:t>
      </w:r>
    </w:p>
    <w:p>
      <w:r>
        <w:t xml:space="preserve">For adult, nonclinical sessions. It is a starting draft for professional review, not a universal waiver, a legally guaranteed consent form, or a substitute for ongoing consent.</w:t>
      </w:r>
    </w:p>
    <w:p>
      <w:r>
        <w:t xml:space="preserve">Display the scope paragraph in full; no checkbox substitutes for explanation. No touch option is preselected.</w:t>
      </w:r>
    </w:p>
    <w:p>
      <w:pPr>
        <w:pStyle w:val="Heading2"/>
      </w:pPr>
      <w:r>
        <w:t xml:space="preserve">Customization checklist</w:t>
      </w:r>
    </w:p>
    <w:p>
      <w:pPr>
        <w:spacing w:after="30"/>
      </w:pPr>
      <w:sdt>
        <w:sdtPr>
          <w:alias w:val="Replace every shaded [bracket] field with your practice details, or delete the line."/>
          <w14:checkbox>
            <w14:checked w14:val="0"/>
            <w14:checkedState w14:val="2612" w14:font="MS Gothic"/>
            <w14:uncheckedState w14:val="2610" w14:font="MS Gothic"/>
          </w14:checkbox>
        </w:sdtPr>
        <w:sdtContent>
          <w:r>
            <w:sym w:char="2610" w:font="MS Gothic"/>
          </w:r>
        </w:sdtContent>
      </w:sdt>
      <w:r>
        <w:t xml:space="preserve"> </w:t>
      </w:r>
      <w:r>
        <w:rPr>
          <w:sz w:val="18"/>
          <w:szCs w:val="18"/>
        </w:rPr>
        <w:t xml:space="preserve">Replace every shaded </w:t>
      </w:r>
      <w:r>
        <w:rPr>
          <w:sz w:val="18"/>
          <w:szCs w:val="18"/>
          <w:shd w:fill="E6DFEC" w:color="auto" w:val="clear"/>
        </w:rPr>
        <w:t xml:space="preserve">[bracket]</w:t>
      </w:r>
      <w:r>
        <w:rPr>
          <w:sz w:val="18"/>
          <w:szCs w:val="18"/>
        </w:rPr>
        <w:t xml:space="preserve"> field with your practice details, or delete the line.</w:t>
      </w:r>
    </w:p>
    <w:p>
      <w:pPr>
        <w:spacing w:after="30"/>
      </w:pPr>
      <w:sdt>
        <w:sdtPr>
          <w:alias w:val="State the return method: completed forms come back only through the channel your practice designates, never to HolisticHealer.net."/>
          <w14:checkbox>
            <w14:checked w14:val="0"/>
            <w14:checkedState w14:val="2612" w14:font="MS Gothic"/>
            <w14:uncheckedState w14:val="2610" w14:font="MS Gothic"/>
          </w14:checkbox>
        </w:sdtPr>
        <w:sdtContent>
          <w:r>
            <w:sym w:char="2610" w:font="MS Gothic"/>
          </w:r>
        </w:sdtContent>
      </w:sdt>
      <w:r>
        <w:t xml:space="preserve"> </w:t>
      </w:r>
      <w:r>
        <w:rPr>
          <w:sz w:val="18"/>
          <w:szCs w:val="18"/>
        </w:rPr>
        <w:t xml:space="preserve">State the return method: completed forms come back only through the channel your practice designates, never to HolisticHealer.net.</w:t>
      </w:r>
    </w:p>
    <w:p>
      <w:pPr>
        <w:spacing w:after="30"/>
      </w:pPr>
      <w:sdt>
        <w:sdtPr>
          <w:alias w:val="Remove this instruction page before giving the file to a client."/>
          <w14:checkbox>
            <w14:checked w14:val="0"/>
            <w14:checkedState w14:val="2612" w14:font="MS Gothic"/>
            <w14:uncheckedState w14:val="2610" w14:font="MS Gothic"/>
          </w14:checkbox>
        </w:sdtPr>
        <w:sdtContent>
          <w:r>
            <w:sym w:char="2610" w:font="MS Gothic"/>
          </w:r>
        </w:sdtContent>
      </w:sdt>
      <w:r>
        <w:t xml:space="preserve"> </w:t>
      </w:r>
      <w:r>
        <w:rPr>
          <w:sz w:val="18"/>
          <w:szCs w:val="18"/>
        </w:rPr>
        <w:t xml:space="preserve">Remove this instruction page before giving the file to a client.</w:t>
      </w:r>
    </w:p>
    <w:p>
      <w:pPr>
        <w:spacing w:after="30"/>
      </w:pPr>
      <w:sdt>
        <w:sdtPr>
          <w:alias w:val="Fill in the actual service and discuss it aloud."/>
          <w14:checkbox>
            <w14:checked w14:val="0"/>
            <w14:checkedState w14:val="2612" w14:font="MS Gothic"/>
            <w14:uncheckedState w14:val="2610" w14:font="MS Gothic"/>
          </w14:checkbox>
        </w:sdtPr>
        <w:sdtContent>
          <w:r>
            <w:sym w:char="2610" w:font="MS Gothic"/>
          </w:r>
        </w:sdtContent>
      </w:sdt>
      <w:r>
        <w:t xml:space="preserve"> </w:t>
      </w:r>
      <w:r>
        <w:rPr>
          <w:sz w:val="18"/>
          <w:szCs w:val="18"/>
        </w:rPr>
        <w:t xml:space="preserve">Fill in the actual service and discuss it aloud.</w:t>
      </w:r>
    </w:p>
    <w:p>
      <w:pPr>
        <w:spacing w:after="30"/>
      </w:pPr>
      <w:sdt>
        <w:sdtPr>
          <w:alias w:val="Do not imply that agreeing to a session waives legal rights."/>
          <w14:checkbox>
            <w14:checked w14:val="0"/>
            <w14:checkedState w14:val="2612" w14:font="MS Gothic"/>
            <w14:uncheckedState w14:val="2610" w14:font="MS Gothic"/>
          </w14:checkbox>
        </w:sdtPr>
        <w:sdtContent>
          <w:r>
            <w:sym w:char="2610" w:font="MS Gothic"/>
          </w:r>
        </w:sdtContent>
      </w:sdt>
      <w:r>
        <w:t xml:space="preserve"> </w:t>
      </w:r>
      <w:r>
        <w:rPr>
          <w:sz w:val="18"/>
          <w:szCs w:val="18"/>
        </w:rPr>
        <w:t xml:space="preserve">Do not imply that agreeing to a session waives legal rights.</w:t>
      </w:r>
    </w:p>
    <w:p>
      <w:pPr>
        <w:spacing w:after="30"/>
      </w:pPr>
      <w:sdt>
        <w:sdtPr>
          <w:alias w:val="Keep payment/cancellation policies separate from bodily consent."/>
          <w14:checkbox>
            <w14:checked w14:val="0"/>
            <w14:checkedState w14:val="2612" w14:font="MS Gothic"/>
            <w14:uncheckedState w14:val="2610" w14:font="MS Gothic"/>
          </w14:checkbox>
        </w:sdtPr>
        <w:sdtContent>
          <w:r>
            <w:sym w:char="2610" w:font="MS Gothic"/>
          </w:r>
        </w:sdtContent>
      </w:sdt>
      <w:r>
        <w:t xml:space="preserve"> </w:t>
      </w:r>
      <w:r>
        <w:rPr>
          <w:sz w:val="18"/>
          <w:szCs w:val="18"/>
        </w:rPr>
        <w:t xml:space="preserve">Keep payment/cancellation policies separate from bodily consent.</w:t>
      </w:r>
    </w:p>
    <w:p>
      <w:pPr>
        <w:spacing w:after="30"/>
      </w:pPr>
      <w:sdt>
        <w:sdtPr>
          <w:alias w:val="For minors, medical settings, or regulated services, obtain a separately reviewed process; this adult worksheet is outside those uses."/>
          <w14:checkbox>
            <w14:checked w14:val="0"/>
            <w14:checkedState w14:val="2612" w14:font="MS Gothic"/>
            <w14:uncheckedState w14:val="2610" w14:font="MS Gothic"/>
          </w14:checkbox>
        </w:sdtPr>
        <w:sdtContent>
          <w:r>
            <w:sym w:char="2610" w:font="MS Gothic"/>
          </w:r>
        </w:sdtContent>
      </w:sdt>
      <w:r>
        <w:t xml:space="preserve"> </w:t>
      </w:r>
      <w:r>
        <w:rPr>
          <w:sz w:val="18"/>
          <w:szCs w:val="18"/>
        </w:rPr>
        <w:t xml:space="preserve">For minors, medical settings, or regulated services, obtain a separately reviewed process; this adult worksheet is outside those uses.</w:t>
      </w:r>
    </w:p>
    <w:p>
      <w:pPr>
        <w:spacing w:after="0" w:before="60"/>
      </w:pPr>
      <w:r>
        <w:rPr>
          <w:b/>
          <w:bCs/>
          <w:sz w:val="15"/>
          <w:szCs w:val="15"/>
        </w:rPr>
        <w:t xml:space="preserve">Resource license. </w:t>
      </w:r>
      <w:r>
        <w:rPr>
          <w:color w:val="5A5160"/>
          <w:sz w:val="15"/>
          <w:szCs w:val="15"/>
        </w:rPr>
        <w:t xml:space="preserve">You may use and adapt this file for one practitioner business: edit it, print it, and share adapted client-facing copies with your own clients. You may not resell, give away or publicly redistribute the blank template. Attribution is optional. Full license: holistichealer.net/license/</w:t>
      </w:r>
    </w:p>
    <w:sectPr>
      <w:headerReference w:type="default" r:id="rId10"/>
      <w:footerReference w:type="default" r:id="rId11"/>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pPr>
    <w:r>
      <w:rPr>
        <w:i/>
        <w:iCs/>
        <w:sz w:val="15"/>
        <w:szCs w:val="15"/>
      </w:rPr>
      <w:t xml:space="preserve">Return completed forms only through the channel your practice designates, never to HolisticHealer.net.</w:t>
    </w:r>
  </w:p>
  <w:p>
    <w:pPr>
      <w:pBdr>
        <w:top w:val="single" w:color="D8D1DC" w:sz="4" w:space="4"/>
      </w:pBdr>
      <w:tabs>
        <w:tab w:val="right" w:pos="10080"/>
      </w:tabs>
    </w:pPr>
    <w:r>
      <w:rPr>
        <w:color w:val="5A5160"/>
        <w:sz w:val="14"/>
        <w:szCs w:val="14"/>
      </w:rPr>
      <w:t xml:space="preserve">HolisticHealer.net | F02 | version 1.0.0 | holistichealer.net/resources/reiki-consent-and-preferences/</w:t>
    </w:r>
    <w:r>
      <w:rPr>
        <w:color w:val="5A5160"/>
        <w:sz w:val="14"/>
        <w:szCs w:val="14"/>
      </w:rPr>
      <w:t xml:space="preserve">	Page </w:t>
    </w:r>
    <w:r>
      <w:rPr>
        <w:color w:val="5A5160"/>
        <w:sz w:val="14"/>
        <w:szCs w:val="14"/>
      </w:rPr>
      <w:fldChar w:fldCharType="begin"/>
    </w:r>
    <w:r>
      <w:rPr>
        <w:color w:val="5A5160"/>
        <w:sz w:val="14"/>
        <w:szCs w:val="14"/>
      </w:rPr>
      <w:instrText xml:space="preserve">PAGE</w:instrText>
    </w:r>
    <w:r>
      <w:rPr>
        <w:color w:val="5A5160"/>
        <w:sz w:val="14"/>
        <w:szCs w:val="14"/>
      </w:rPr>
      <w:fldChar w:fldCharType="separate"/>
    </w:r>
    <w:r>
      <w:rPr>
        <w:color w:val="5A5160"/>
        <w:sz w:val="14"/>
        <w:szCs w:val="14"/>
      </w:rPr>
      <w:fldChar w:fldCharType="end"/>
    </w:r>
    <w:r>
      <w:rPr>
        <w:color w:val="5A5160"/>
        <w:sz w:val="14"/>
        <w:szCs w:val="14"/>
      </w:rPr>
      <w:t xml:space="preserve"> of </w:t>
    </w:r>
    <w:r>
      <w:rPr>
        <w:color w:val="5A5160"/>
        <w:sz w:val="14"/>
        <w:szCs w:val="14"/>
      </w:rPr>
      <w:fldChar w:fldCharType="begin"/>
    </w:r>
    <w:r>
      <w:rPr>
        <w:color w:val="5A5160"/>
        <w:sz w:val="14"/>
        <w:szCs w:val="14"/>
      </w:rPr>
      <w:instrText xml:space="preserve">NUMPAGES</w:instrText>
    </w:r>
    <w:r>
      <w:rPr>
        <w:color w:val="5A5160"/>
        <w:sz w:val="14"/>
        <w:szCs w:val="14"/>
      </w:rPr>
      <w:fldChar w:fldCharType="separate"/>
    </w:r>
    <w:r>
      <w:rPr>
        <w:color w:val="5A5160"/>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pPr>
    <w:r>
      <w:rPr>
        <w:i/>
        <w:iCs/>
        <w:sz w:val="15"/>
        <w:szCs w:val="15"/>
      </w:rPr>
      <w:t xml:space="preserve">Return completed forms only through the channel your practice designates, never to HolisticHealer.net.</w:t>
    </w:r>
  </w:p>
  <w:p>
    <w:pPr>
      <w:pBdr>
        <w:top w:val="single" w:color="D8D1DC" w:sz="4" w:space="4"/>
      </w:pBdr>
      <w:tabs>
        <w:tab w:val="right" w:pos="10080"/>
      </w:tabs>
    </w:pPr>
    <w:r>
      <w:rPr>
        <w:color w:val="5A5160"/>
        <w:sz w:val="14"/>
        <w:szCs w:val="14"/>
      </w:rPr>
      <w:t xml:space="preserve">HolisticHealer.net | F02 | version 1.0.0 | holistichealer.net/resources/reiki-consent-and-preferences/</w:t>
    </w:r>
    <w:r>
      <w:rPr>
        <w:color w:val="5A5160"/>
        <w:sz w:val="14"/>
        <w:szCs w:val="14"/>
      </w:rPr>
      <w:t xml:space="preserve">	Page </w:t>
    </w:r>
    <w:r>
      <w:rPr>
        <w:color w:val="5A5160"/>
        <w:sz w:val="14"/>
        <w:szCs w:val="14"/>
      </w:rPr>
      <w:fldChar w:fldCharType="begin"/>
    </w:r>
    <w:r>
      <w:rPr>
        <w:color w:val="5A5160"/>
        <w:sz w:val="14"/>
        <w:szCs w:val="14"/>
      </w:rPr>
      <w:instrText xml:space="preserve">PAGE</w:instrText>
    </w:r>
    <w:r>
      <w:rPr>
        <w:color w:val="5A5160"/>
        <w:sz w:val="14"/>
        <w:szCs w:val="14"/>
      </w:rPr>
      <w:fldChar w:fldCharType="separate"/>
    </w:r>
    <w:r>
      <w:rPr>
        <w:color w:val="5A5160"/>
        <w:sz w:val="14"/>
        <w:szCs w:val="14"/>
      </w:rPr>
      <w:fldChar w:fldCharType="end"/>
    </w:r>
    <w:r>
      <w:rPr>
        <w:color w:val="5A5160"/>
        <w:sz w:val="14"/>
        <w:szCs w:val="14"/>
      </w:rPr>
      <w:t xml:space="preserve"> of </w:t>
    </w:r>
    <w:r>
      <w:rPr>
        <w:color w:val="5A5160"/>
        <w:sz w:val="14"/>
        <w:szCs w:val="14"/>
      </w:rPr>
      <w:fldChar w:fldCharType="begin"/>
    </w:r>
    <w:r>
      <w:rPr>
        <w:color w:val="5A5160"/>
        <w:sz w:val="14"/>
        <w:szCs w:val="14"/>
      </w:rPr>
      <w:instrText xml:space="preserve">NUMPAGES</w:instrText>
    </w:r>
    <w:r>
      <w:rPr>
        <w:color w:val="5A5160"/>
        <w:sz w:val="14"/>
        <w:szCs w:val="14"/>
      </w:rPr>
      <w:fldChar w:fldCharType="separate"/>
    </w:r>
    <w:r>
      <w:rPr>
        <w:color w:val="5A5160"/>
        <w:sz w:val="14"/>
        <w:szCs w:val="1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1DC" w:sz="4" w:space="4"/>
      </w:pBdr>
      <w:tabs>
        <w:tab w:val="right" w:pos="10080"/>
      </w:tabs>
    </w:pPr>
    <w:r>
      <w:rPr>
        <w:color w:val="5A5160"/>
        <w:sz w:val="14"/>
        <w:szCs w:val="14"/>
      </w:rPr>
      <w:t xml:space="preserve">HolisticHealer.net | F02 | version 1.0.0 | holistichealer.net/resources/reiki-consent-and-preferences/</w:t>
    </w:r>
    <w:r>
      <w:rPr>
        <w:color w:val="5A5160"/>
        <w:sz w:val="14"/>
        <w:szCs w:val="14"/>
      </w:rPr>
      <w:t xml:space="preserve">	Page </w:t>
    </w:r>
    <w:r>
      <w:rPr>
        <w:color w:val="5A5160"/>
        <w:sz w:val="14"/>
        <w:szCs w:val="14"/>
      </w:rPr>
      <w:fldChar w:fldCharType="begin"/>
    </w:r>
    <w:r>
      <w:rPr>
        <w:color w:val="5A5160"/>
        <w:sz w:val="14"/>
        <w:szCs w:val="14"/>
      </w:rPr>
      <w:instrText xml:space="preserve">PAGE</w:instrText>
    </w:r>
    <w:r>
      <w:rPr>
        <w:color w:val="5A5160"/>
        <w:sz w:val="14"/>
        <w:szCs w:val="14"/>
      </w:rPr>
      <w:fldChar w:fldCharType="separate"/>
    </w:r>
    <w:r>
      <w:rPr>
        <w:color w:val="5A5160"/>
        <w:sz w:val="14"/>
        <w:szCs w:val="14"/>
      </w:rPr>
      <w:fldChar w:fldCharType="end"/>
    </w:r>
    <w:r>
      <w:rPr>
        <w:color w:val="5A5160"/>
        <w:sz w:val="14"/>
        <w:szCs w:val="14"/>
      </w:rPr>
      <w:t xml:space="preserve"> of </w:t>
    </w:r>
    <w:r>
      <w:rPr>
        <w:color w:val="5A5160"/>
        <w:sz w:val="14"/>
        <w:szCs w:val="14"/>
      </w:rPr>
      <w:fldChar w:fldCharType="begin"/>
    </w:r>
    <w:r>
      <w:rPr>
        <w:color w:val="5A5160"/>
        <w:sz w:val="14"/>
        <w:szCs w:val="14"/>
      </w:rPr>
      <w:instrText xml:space="preserve">NUMPAGES</w:instrText>
    </w:r>
    <w:r>
      <w:rPr>
        <w:color w:val="5A5160"/>
        <w:sz w:val="14"/>
        <w:szCs w:val="14"/>
      </w:rPr>
      <w:fldChar w:fldCharType="separate"/>
    </w:r>
    <w:r>
      <w:rPr>
        <w:color w:val="5A5160"/>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8D1DC" w:sz="4" w:space="4"/>
      </w:pBdr>
      <w:tabs>
        <w:tab w:val="right" w:pos="10080"/>
      </w:tabs>
    </w:pPr>
    <w:r>
      <w:rPr>
        <w:sz w:val="17"/>
        <w:szCs w:val="17"/>
        <w:shd w:fill="E6DFEC" w:color="auto" w:val="clear"/>
      </w:rPr>
      <w:t xml:space="preserve">[Practice name]</w:t>
    </w:r>
    <w:r>
      <w:t xml:space="preserve">	</w:t>
    </w:r>
    <w:r>
      <w:rPr>
        <w:rFonts w:ascii="Georgia" w:cs="Georgia" w:eastAsia="Georgia" w:hAnsi="Georgia"/>
        <w:color w:val="43364D"/>
        <w:sz w:val="21"/>
        <w:szCs w:val="21"/>
      </w:rPr>
      <w:t xml:space="preserve">Reiki consent and preferences worksheet</w:t>
    </w:r>
    <w:r>
      <w:rPr>
        <w:color w:val="5A5160"/>
        <w:sz w:val="14"/>
        <w:szCs w:val="14"/>
      </w:rPr>
      <w:t xml:space="preserve">  F02 · Worksheet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8D1DC" w:sz="4" w:space="4"/>
      </w:pBdr>
      <w:tabs>
        <w:tab w:val="right" w:pos="10080"/>
      </w:tabs>
    </w:pPr>
    <w:r>
      <w:rPr>
        <w:sz w:val="17"/>
        <w:szCs w:val="17"/>
        <w:shd w:fill="E6DFEC" w:color="auto" w:val="clear"/>
      </w:rPr>
      <w:t xml:space="preserve">[Practice name]</w:t>
    </w:r>
    <w:r>
      <w:t xml:space="preserve">	</w:t>
    </w:r>
    <w:r>
      <w:rPr>
        <w:rFonts w:ascii="Georgia" w:cs="Georgia" w:eastAsia="Georgia" w:hAnsi="Georgia"/>
        <w:color w:val="43364D"/>
        <w:sz w:val="21"/>
        <w:szCs w:val="21"/>
      </w:rPr>
      <w:t xml:space="preserve">Reiki consent and preferences worksheet</w:t>
    </w:r>
    <w:r>
      <w:rPr>
        <w:color w:val="5A5160"/>
        <w:sz w:val="14"/>
        <w:szCs w:val="14"/>
      </w:rPr>
      <w:t xml:space="preserve">  F02 · Worksheet, continued</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8D1DC" w:sz="4" w:space="4"/>
      </w:pBdr>
      <w:tabs>
        <w:tab w:val="right" w:pos="10080"/>
      </w:tabs>
    </w:pPr>
    <w:r>
      <w:rPr>
        <w:sz w:val="17"/>
        <w:szCs w:val="17"/>
        <w:shd w:fill="E6DFEC" w:color="auto" w:val="clear"/>
      </w:rPr>
      <w:t xml:space="preserve">[Practice name]</w:t>
    </w:r>
    <w:r>
      <w:t xml:space="preserve">	</w:t>
    </w:r>
    <w:r>
      <w:rPr>
        <w:rFonts w:ascii="Georgia" w:cs="Georgia" w:eastAsia="Georgia" w:hAnsi="Georgia"/>
        <w:color w:val="43364D"/>
        <w:sz w:val="21"/>
        <w:szCs w:val="21"/>
      </w:rPr>
      <w:t xml:space="preserve">Reiki consent and preferences worksheet</w:t>
    </w:r>
    <w:r>
      <w:rPr>
        <w:color w:val="5A5160"/>
        <w:sz w:val="14"/>
        <w:szCs w:val="14"/>
      </w:rPr>
      <w:t xml:space="preserve">  F02 · Adaptation notes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8232D"/>
        <w:sz w:val="20"/>
        <w:szCs w:val="20"/>
        <w:lang w:val="en-US"/>
      </w:rPr>
    </w:rPrDefault>
    <w:pPrDefault>
      <w:pPr>
        <w:spacing w:after="10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160" w:before="0"/>
    </w:pPr>
    <w:rPr>
      <w:rFonts w:ascii="Georgia" w:cs="Georgia" w:eastAsia="Georgia" w:hAnsi="Georgia"/>
      <w:color w:val="43364D"/>
      <w:sz w:val="44"/>
      <w:szCs w:val="44"/>
    </w:rPr>
  </w:style>
  <w:style w:type="paragraph" w:styleId="Heading2">
    <w:name w:val="Heading 2"/>
    <w:basedOn w:val="Normal"/>
    <w:next w:val="Normal"/>
    <w:qFormat/>
    <w:pPr>
      <w:keepNext/>
      <w:spacing w:after="100" w:before="240"/>
    </w:pPr>
    <w:rPr>
      <w:rFonts w:ascii="Georgia" w:cs="Georgia" w:eastAsia="Georgia" w:hAnsi="Georgia"/>
      <w:color w:val="43364D"/>
      <w:sz w:val="28"/>
      <w:szCs w:val="28"/>
    </w:rPr>
  </w:style>
  <w:style w:type="paragraph" w:styleId="Heading3">
    <w:name w:val="Heading 3"/>
    <w:basedOn w:val="Normal"/>
    <w:next w:val="Normal"/>
    <w:qFormat/>
    <w:pPr>
      <w:keepNext/>
      <w:spacing w:after="80" w:before="180"/>
    </w:pPr>
    <w:rPr>
      <w:rFonts w:ascii="Arial" w:cs="Arial" w:eastAsia="Arial" w:hAnsi="Arial"/>
      <w:b/>
      <w:bCs/>
      <w:color w:val="28232D"/>
      <w:sz w:val="21"/>
      <w:szCs w:val="21"/>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Reiki consent and preferences worksheet (F02, version 1.0.0)</dc:title>
  <dc:subject>Use this conversation aid to explain a nonclinical adult session and record practical choices. It is a starting draft for professional review, not a universal waiver or a substitute for ongoing consent.</dc:subject>
  <dc:creator>HolisticHealer.net</dc:creator>
  <cp:keywords>consent, preferences, touch, client form, reiki, pause signal</cp:keywords>
  <dc:description>Reiki consent and preferences worksheet: editable template from HolisticHealer.net. HolisticHealer.net | F02 | version 1.0.0 | holistichealer.net/resources/reiki-consent-and-preferences/</dc:description>
  <cp:lastModifiedBy>HolisticHealer.net</cp:lastModifiedBy>
  <cp:revision>1</cp:revision>
  <dcterms:created xsi:type="dcterms:W3CDTF">2026-10-23T00:00:00Z</dcterms:created>
  <dcterms:modified xsi:type="dcterms:W3CDTF">2026-10-23T00:00:00Z</dcterms:modified>
</cp:coreProperties>
</file>

<file path=docProps/custom.xml><?xml version="1.0" encoding="utf-8"?>
<Properties xmlns="http://schemas.openxmlformats.org/officeDocument/2006/custom-properties" xmlns:vt="http://schemas.openxmlformats.org/officeDocument/2006/docPropsVTypes"/>
</file>